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4CE" w:rsidRDefault="00CF37CE" w:rsidP="00753C74">
      <w:pPr>
        <w:jc w:val="center"/>
        <w:rPr>
          <w:rFonts w:ascii="Times New Roman" w:hAnsi="Times New Roman" w:cs="Times New Roman"/>
          <w:sz w:val="32"/>
          <w:szCs w:val="32"/>
        </w:rPr>
      </w:pPr>
      <w:r w:rsidRPr="00753C74">
        <w:rPr>
          <w:rFonts w:ascii="Times New Roman" w:hAnsi="Times New Roman" w:cs="Times New Roman"/>
          <w:noProof/>
          <w:sz w:val="32"/>
          <w:szCs w:val="32"/>
          <w:lang w:eastAsia="fr-FR"/>
        </w:rPr>
        <mc:AlternateContent>
          <mc:Choice Requires="wps">
            <w:drawing>
              <wp:anchor distT="0" distB="0" distL="114300" distR="114300" simplePos="0" relativeHeight="251660288" behindDoc="0" locked="1" layoutInCell="1" allowOverlap="0">
                <wp:simplePos x="0" y="0"/>
                <wp:positionH relativeFrom="column">
                  <wp:posOffset>6286500</wp:posOffset>
                </wp:positionH>
                <wp:positionV relativeFrom="page">
                  <wp:posOffset>3564255</wp:posOffset>
                </wp:positionV>
                <wp:extent cx="342000" cy="0"/>
                <wp:effectExtent l="0" t="0" r="20320" b="19050"/>
                <wp:wrapNone/>
                <wp:docPr id="1" name="Connecteur droit 1"/>
                <wp:cNvGraphicFramePr/>
                <a:graphic xmlns:a="http://schemas.openxmlformats.org/drawingml/2006/main">
                  <a:graphicData uri="http://schemas.microsoft.com/office/word/2010/wordprocessingShape">
                    <wps:wsp>
                      <wps:cNvCnPr/>
                      <wps:spPr>
                        <a:xfrm flipH="1">
                          <a:off x="0" y="0"/>
                          <a:ext cx="34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89C5F0" id="Connecteur droit 1"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95pt,280.65pt" to="521.9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" o:allowoverlap="f" strokecolor="black [3200]" strokeweight=".5pt">
                <v:stroke joinstyle="miter"/>
                <w10:wrap anchory="page"/>
                <w10:anchorlock/>
              </v:line>
            </w:pict>
          </mc:Fallback>
        </mc:AlternateContent>
      </w:r>
      <w:r w:rsidR="00753C74" w:rsidRPr="00753C74">
        <w:rPr>
          <w:rFonts w:ascii="Times New Roman" w:hAnsi="Times New Roman" w:cs="Times New Roman"/>
          <w:sz w:val="32"/>
          <w:szCs w:val="32"/>
        </w:rPr>
        <w:t>Conseil coopératif du 15/11/2021</w:t>
      </w:r>
    </w:p>
    <w:p w:rsidR="00207587" w:rsidRDefault="008A3469" w:rsidP="00207587">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Présents conseil coopératif</w:t>
      </w:r>
      <w:r w:rsidR="00397087">
        <w:rPr>
          <w:rFonts w:ascii="Times New Roman" w:eastAsia="Times New Roman" w:hAnsi="Times New Roman" w:cs="Times New Roman"/>
          <w:sz w:val="24"/>
          <w:szCs w:val="24"/>
          <w:lang w:eastAsia="fr-FR"/>
        </w:rPr>
        <w:t xml:space="preserve"> :</w:t>
      </w:r>
      <w:r w:rsidR="00786400">
        <w:rPr>
          <w:rFonts w:ascii="Times New Roman" w:eastAsia="Times New Roman" w:hAnsi="Times New Roman" w:cs="Times New Roman"/>
          <w:sz w:val="24"/>
          <w:szCs w:val="24"/>
          <w:lang w:eastAsia="fr-FR"/>
        </w:rPr>
        <w:t xml:space="preserve"> </w:t>
      </w:r>
      <w:r w:rsidR="00397087">
        <w:rPr>
          <w:rFonts w:ascii="Times New Roman" w:eastAsia="Times New Roman" w:hAnsi="Times New Roman" w:cs="Times New Roman"/>
          <w:sz w:val="24"/>
          <w:szCs w:val="24"/>
          <w:lang w:eastAsia="fr-FR"/>
        </w:rPr>
        <w:t>Caroline Fouchard</w:t>
      </w:r>
      <w:r w:rsidR="00397087">
        <w:rPr>
          <w:rFonts w:ascii="Times New Roman" w:eastAsia="Times New Roman" w:hAnsi="Times New Roman" w:cs="Times New Roman"/>
          <w:sz w:val="24"/>
          <w:szCs w:val="24"/>
          <w:lang w:eastAsia="fr-FR"/>
        </w:rPr>
        <w:t xml:space="preserve">, </w:t>
      </w:r>
      <w:r w:rsidR="00786400">
        <w:rPr>
          <w:rFonts w:ascii="Times New Roman" w:eastAsia="Times New Roman" w:hAnsi="Times New Roman" w:cs="Times New Roman"/>
          <w:sz w:val="24"/>
          <w:szCs w:val="24"/>
          <w:lang w:eastAsia="fr-FR"/>
        </w:rPr>
        <w:t>Alain Rivière</w:t>
      </w:r>
      <w:r w:rsidR="009511B5">
        <w:rPr>
          <w:rFonts w:ascii="Times New Roman" w:eastAsia="Times New Roman" w:hAnsi="Times New Roman" w:cs="Times New Roman"/>
          <w:sz w:val="24"/>
          <w:szCs w:val="24"/>
          <w:lang w:eastAsia="fr-FR"/>
        </w:rPr>
        <w:t>, Patrick</w:t>
      </w:r>
      <w:r w:rsidR="00786400">
        <w:rPr>
          <w:rFonts w:ascii="Times New Roman" w:eastAsia="Times New Roman" w:hAnsi="Times New Roman" w:cs="Times New Roman"/>
          <w:sz w:val="24"/>
          <w:szCs w:val="24"/>
          <w:lang w:eastAsia="fr-FR"/>
        </w:rPr>
        <w:t xml:space="preserve"> Couderc, </w:t>
      </w:r>
      <w:r w:rsidR="00305785">
        <w:rPr>
          <w:rFonts w:ascii="Times New Roman" w:eastAsia="Times New Roman" w:hAnsi="Times New Roman" w:cs="Times New Roman"/>
          <w:sz w:val="24"/>
          <w:szCs w:val="24"/>
          <w:lang w:eastAsia="fr-FR"/>
        </w:rPr>
        <w:t xml:space="preserve">Christian Thil, </w:t>
      </w:r>
      <w:r w:rsidR="00397087">
        <w:rPr>
          <w:rFonts w:ascii="Times New Roman" w:eastAsia="Times New Roman" w:hAnsi="Times New Roman" w:cs="Times New Roman"/>
          <w:sz w:val="24"/>
          <w:szCs w:val="24"/>
          <w:lang w:eastAsia="fr-FR"/>
        </w:rPr>
        <w:t xml:space="preserve">Claire Haydon, </w:t>
      </w:r>
      <w:r w:rsidR="00305785">
        <w:rPr>
          <w:rFonts w:ascii="Times New Roman" w:eastAsia="Times New Roman" w:hAnsi="Times New Roman" w:cs="Times New Roman"/>
          <w:sz w:val="24"/>
          <w:szCs w:val="24"/>
          <w:lang w:eastAsia="fr-FR"/>
        </w:rPr>
        <w:t>Jean-Pierre Mary</w:t>
      </w:r>
      <w:r>
        <w:rPr>
          <w:rFonts w:ascii="Times New Roman" w:eastAsia="Times New Roman" w:hAnsi="Times New Roman" w:cs="Times New Roman"/>
          <w:sz w:val="24"/>
          <w:szCs w:val="24"/>
          <w:lang w:eastAsia="fr-FR"/>
        </w:rPr>
        <w:t xml:space="preserve">, </w:t>
      </w:r>
      <w:r w:rsidR="00397087">
        <w:rPr>
          <w:rFonts w:ascii="Times New Roman" w:eastAsia="Times New Roman" w:hAnsi="Times New Roman" w:cs="Times New Roman"/>
          <w:sz w:val="24"/>
          <w:szCs w:val="24"/>
          <w:lang w:eastAsia="fr-FR"/>
        </w:rPr>
        <w:t xml:space="preserve">Christian </w:t>
      </w:r>
      <w:proofErr w:type="spellStart"/>
      <w:r w:rsidR="00397087">
        <w:rPr>
          <w:rFonts w:ascii="Times New Roman" w:eastAsia="Times New Roman" w:hAnsi="Times New Roman" w:cs="Times New Roman"/>
          <w:sz w:val="24"/>
          <w:szCs w:val="24"/>
          <w:lang w:eastAsia="fr-FR"/>
        </w:rPr>
        <w:t>Houlbert</w:t>
      </w:r>
      <w:proofErr w:type="spellEnd"/>
      <w:r w:rsidR="00397087">
        <w:rPr>
          <w:rFonts w:ascii="Times New Roman" w:eastAsia="Times New Roman" w:hAnsi="Times New Roman" w:cs="Times New Roman"/>
          <w:sz w:val="24"/>
          <w:szCs w:val="24"/>
          <w:lang w:eastAsia="fr-FR"/>
        </w:rPr>
        <w:t>,</w:t>
      </w:r>
      <w:r w:rsidR="00F96B3B">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François Buisson, Mireille Pascal, Jean-Paul Gardette</w:t>
      </w:r>
    </w:p>
    <w:p w:rsidR="008A3469" w:rsidRDefault="008A3469" w:rsidP="00207587">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Présent</w:t>
      </w:r>
      <w:r w:rsidR="00F96B3B">
        <w:rPr>
          <w:rFonts w:ascii="Times New Roman" w:eastAsia="Times New Roman" w:hAnsi="Times New Roman" w:cs="Times New Roman"/>
          <w:sz w:val="24"/>
          <w:szCs w:val="24"/>
          <w:lang w:eastAsia="fr-FR"/>
        </w:rPr>
        <w:t>e</w:t>
      </w:r>
      <w:r>
        <w:rPr>
          <w:rFonts w:ascii="Times New Roman" w:eastAsia="Times New Roman" w:hAnsi="Times New Roman" w:cs="Times New Roman"/>
          <w:sz w:val="24"/>
          <w:szCs w:val="24"/>
          <w:lang w:eastAsia="fr-FR"/>
        </w:rPr>
        <w:t xml:space="preserve"> sociétaire active : Dominique Gardette</w:t>
      </w:r>
    </w:p>
    <w:p w:rsidR="008A3469" w:rsidRDefault="002353AB" w:rsidP="00207587">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Absents excusés</w:t>
      </w:r>
      <w:r w:rsidR="008A3469">
        <w:rPr>
          <w:rFonts w:ascii="Times New Roman" w:eastAsia="Times New Roman" w:hAnsi="Times New Roman" w:cs="Times New Roman"/>
          <w:sz w:val="24"/>
          <w:szCs w:val="24"/>
          <w:lang w:eastAsia="fr-FR"/>
        </w:rPr>
        <w:t xml:space="preserve"> conseil coopératif</w:t>
      </w:r>
      <w:r>
        <w:rPr>
          <w:rFonts w:ascii="Times New Roman" w:eastAsia="Times New Roman" w:hAnsi="Times New Roman" w:cs="Times New Roman"/>
          <w:sz w:val="24"/>
          <w:szCs w:val="24"/>
          <w:lang w:eastAsia="fr-FR"/>
        </w:rPr>
        <w:t xml:space="preserve"> : </w:t>
      </w:r>
      <w:proofErr w:type="spellStart"/>
      <w:r>
        <w:rPr>
          <w:rFonts w:ascii="Times New Roman" w:eastAsia="Times New Roman" w:hAnsi="Times New Roman" w:cs="Times New Roman"/>
          <w:sz w:val="24"/>
          <w:szCs w:val="24"/>
          <w:lang w:eastAsia="fr-FR"/>
        </w:rPr>
        <w:t>Eric</w:t>
      </w:r>
      <w:proofErr w:type="spellEnd"/>
      <w:r>
        <w:rPr>
          <w:rFonts w:ascii="Times New Roman" w:eastAsia="Times New Roman" w:hAnsi="Times New Roman" w:cs="Times New Roman"/>
          <w:sz w:val="24"/>
          <w:szCs w:val="24"/>
          <w:lang w:eastAsia="fr-FR"/>
        </w:rPr>
        <w:t xml:space="preserve"> </w:t>
      </w:r>
      <w:r w:rsidR="00397087">
        <w:rPr>
          <w:rFonts w:ascii="Times New Roman" w:eastAsia="Times New Roman" w:hAnsi="Times New Roman" w:cs="Times New Roman"/>
          <w:sz w:val="24"/>
          <w:szCs w:val="24"/>
          <w:lang w:eastAsia="fr-FR"/>
        </w:rPr>
        <w:t>Noeureuil</w:t>
      </w:r>
      <w:r>
        <w:rPr>
          <w:rFonts w:ascii="Times New Roman" w:eastAsia="Times New Roman" w:hAnsi="Times New Roman" w:cs="Times New Roman"/>
          <w:sz w:val="24"/>
          <w:szCs w:val="24"/>
          <w:lang w:eastAsia="fr-FR"/>
        </w:rPr>
        <w:t xml:space="preserve">, </w:t>
      </w:r>
      <w:proofErr w:type="spellStart"/>
      <w:r>
        <w:rPr>
          <w:rFonts w:ascii="Times New Roman" w:eastAsia="Times New Roman" w:hAnsi="Times New Roman" w:cs="Times New Roman"/>
          <w:sz w:val="24"/>
          <w:szCs w:val="24"/>
          <w:lang w:eastAsia="fr-FR"/>
        </w:rPr>
        <w:t>Eric</w:t>
      </w:r>
      <w:proofErr w:type="spellEnd"/>
      <w:r>
        <w:rPr>
          <w:rFonts w:ascii="Times New Roman" w:eastAsia="Times New Roman" w:hAnsi="Times New Roman" w:cs="Times New Roman"/>
          <w:sz w:val="24"/>
          <w:szCs w:val="24"/>
          <w:lang w:eastAsia="fr-FR"/>
        </w:rPr>
        <w:t xml:space="preserve"> Georget</w:t>
      </w:r>
    </w:p>
    <w:p w:rsidR="002353AB" w:rsidRPr="00207587" w:rsidRDefault="002353AB" w:rsidP="00207587">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Absent</w:t>
      </w:r>
      <w:r w:rsidR="00402988">
        <w:rPr>
          <w:rFonts w:ascii="Times New Roman" w:eastAsia="Times New Roman" w:hAnsi="Times New Roman" w:cs="Times New Roman"/>
          <w:sz w:val="24"/>
          <w:szCs w:val="24"/>
          <w:lang w:eastAsia="fr-FR"/>
        </w:rPr>
        <w:t>e</w:t>
      </w:r>
      <w:r>
        <w:rPr>
          <w:rFonts w:ascii="Times New Roman" w:eastAsia="Times New Roman" w:hAnsi="Times New Roman" w:cs="Times New Roman"/>
          <w:sz w:val="24"/>
          <w:szCs w:val="24"/>
          <w:lang w:eastAsia="fr-FR"/>
        </w:rPr>
        <w:t xml:space="preserve"> conseil coopératif : Hélène Petit</w:t>
      </w:r>
    </w:p>
    <w:p w:rsidR="00753C74" w:rsidRPr="00753C74" w:rsidRDefault="00753C74" w:rsidP="00753C7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 xml:space="preserve">Acceptation des nouveaux sociétaires </w:t>
      </w:r>
      <w:bookmarkStart w:id="0" w:name="_GoBack"/>
      <w:bookmarkEnd w:id="0"/>
    </w:p>
    <w:tbl>
      <w:tblPr>
        <w:tblW w:w="10925" w:type="dxa"/>
        <w:tblInd w:w="-929" w:type="dxa"/>
        <w:tblCellMar>
          <w:left w:w="0" w:type="dxa"/>
          <w:right w:w="0" w:type="dxa"/>
        </w:tblCellMar>
        <w:tblLook w:val="04A0" w:firstRow="1" w:lastRow="0" w:firstColumn="1" w:lastColumn="0" w:noHBand="0" w:noVBand="1"/>
      </w:tblPr>
      <w:tblGrid>
        <w:gridCol w:w="1180"/>
        <w:gridCol w:w="1088"/>
        <w:gridCol w:w="1417"/>
        <w:gridCol w:w="1134"/>
        <w:gridCol w:w="1701"/>
        <w:gridCol w:w="2137"/>
        <w:gridCol w:w="709"/>
        <w:gridCol w:w="1559"/>
      </w:tblGrid>
      <w:tr w:rsidR="00753C74" w:rsidRPr="00753C74" w:rsidTr="002414D9">
        <w:trPr>
          <w:trHeight w:val="372"/>
        </w:trPr>
        <w:tc>
          <w:tcPr>
            <w:tcW w:w="11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Madame</w:t>
            </w:r>
          </w:p>
        </w:tc>
        <w:tc>
          <w:tcPr>
            <w:tcW w:w="1088"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BARRERE</w:t>
            </w:r>
          </w:p>
        </w:tc>
        <w:tc>
          <w:tcPr>
            <w:tcW w:w="1417"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Anne-Sophie</w:t>
            </w:r>
          </w:p>
        </w:tc>
        <w:tc>
          <w:tcPr>
            <w:tcW w:w="1134"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13/02/1983</w:t>
            </w:r>
          </w:p>
        </w:tc>
        <w:tc>
          <w:tcPr>
            <w:tcW w:w="1701"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PAU</w:t>
            </w:r>
          </w:p>
        </w:tc>
        <w:tc>
          <w:tcPr>
            <w:tcW w:w="2137"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 xml:space="preserve">26 </w:t>
            </w:r>
            <w:proofErr w:type="gramStart"/>
            <w:r w:rsidRPr="00753C74">
              <w:rPr>
                <w:rFonts w:ascii="Calibri" w:eastAsia="Times New Roman" w:hAnsi="Calibri" w:cs="Calibri"/>
                <w:color w:val="000000"/>
                <w:lang w:eastAsia="fr-FR"/>
              </w:rPr>
              <w:t>rue</w:t>
            </w:r>
            <w:proofErr w:type="gramEnd"/>
            <w:r w:rsidRPr="00753C74">
              <w:rPr>
                <w:rFonts w:ascii="Calibri" w:eastAsia="Times New Roman" w:hAnsi="Calibri" w:cs="Calibri"/>
                <w:color w:val="000000"/>
                <w:lang w:eastAsia="fr-FR"/>
              </w:rPr>
              <w:t xml:space="preserve"> des hirondelles</w:t>
            </w:r>
          </w:p>
        </w:tc>
        <w:tc>
          <w:tcPr>
            <w:tcW w:w="709"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31520</w:t>
            </w:r>
          </w:p>
        </w:tc>
        <w:tc>
          <w:tcPr>
            <w:tcW w:w="1559"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RAMONVILLE</w:t>
            </w:r>
          </w:p>
        </w:tc>
      </w:tr>
      <w:tr w:rsidR="00753C74" w:rsidRPr="00753C74" w:rsidTr="002414D9">
        <w:trPr>
          <w:trHeight w:val="372"/>
        </w:trPr>
        <w:tc>
          <w:tcPr>
            <w:tcW w:w="0" w:type="auto"/>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Madame</w:t>
            </w:r>
          </w:p>
        </w:tc>
        <w:tc>
          <w:tcPr>
            <w:tcW w:w="1088"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GIBERT</w:t>
            </w:r>
          </w:p>
        </w:tc>
        <w:tc>
          <w:tcPr>
            <w:tcW w:w="1417"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AUDREY</w:t>
            </w:r>
          </w:p>
        </w:tc>
        <w:tc>
          <w:tcPr>
            <w:tcW w:w="1134"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25/06/1991</w:t>
            </w:r>
          </w:p>
        </w:tc>
        <w:tc>
          <w:tcPr>
            <w:tcW w:w="170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RILLIEUX-LA-PAPE</w:t>
            </w:r>
          </w:p>
        </w:tc>
        <w:tc>
          <w:tcPr>
            <w:tcW w:w="2137"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5 quai du Commerce</w:t>
            </w:r>
          </w:p>
        </w:tc>
        <w:tc>
          <w:tcPr>
            <w:tcW w:w="709"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69009</w:t>
            </w:r>
          </w:p>
        </w:tc>
        <w:tc>
          <w:tcPr>
            <w:tcW w:w="1559"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LYON</w:t>
            </w:r>
          </w:p>
        </w:tc>
      </w:tr>
    </w:tbl>
    <w:p w:rsidR="00753C74" w:rsidRDefault="00753C74" w:rsidP="00753C74">
      <w:pPr>
        <w:spacing w:after="0"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Nouveau capital social = 140 200 €</w:t>
      </w:r>
    </w:p>
    <w:p w:rsidR="00F96B3B" w:rsidRDefault="00F96B3B" w:rsidP="00753C74">
      <w:pPr>
        <w:spacing w:after="0" w:line="240" w:lineRule="auto"/>
        <w:rPr>
          <w:rFonts w:ascii="Times New Roman" w:eastAsia="Times New Roman" w:hAnsi="Times New Roman" w:cs="Times New Roman"/>
          <w:sz w:val="24"/>
          <w:szCs w:val="24"/>
          <w:lang w:eastAsia="fr-FR"/>
        </w:rPr>
      </w:pPr>
    </w:p>
    <w:p w:rsidR="00F96B3B" w:rsidRPr="00753C74" w:rsidRDefault="00F96B3B" w:rsidP="00753C74">
      <w:pPr>
        <w:spacing w:after="0" w:line="240" w:lineRule="auto"/>
        <w:rPr>
          <w:rFonts w:ascii="Times New Roman" w:eastAsia="Times New Roman" w:hAnsi="Times New Roman" w:cs="Times New Roman"/>
          <w:sz w:val="24"/>
          <w:szCs w:val="24"/>
          <w:lang w:eastAsia="fr-FR"/>
        </w:rPr>
      </w:pPr>
      <w:r w:rsidRPr="00724C61">
        <w:rPr>
          <w:rFonts w:ascii="Times New Roman" w:eastAsia="Times New Roman" w:hAnsi="Times New Roman" w:cs="Times New Roman"/>
          <w:b/>
          <w:sz w:val="24"/>
          <w:szCs w:val="24"/>
          <w:lang w:eastAsia="fr-FR"/>
        </w:rPr>
        <w:t>Décision :</w:t>
      </w:r>
      <w:r>
        <w:rPr>
          <w:rFonts w:ascii="Times New Roman" w:eastAsia="Times New Roman" w:hAnsi="Times New Roman" w:cs="Times New Roman"/>
          <w:sz w:val="24"/>
          <w:szCs w:val="24"/>
          <w:lang w:eastAsia="fr-FR"/>
        </w:rPr>
        <w:t xml:space="preserve"> Accepté</w:t>
      </w:r>
      <w:r w:rsidR="005B5538">
        <w:rPr>
          <w:rFonts w:ascii="Times New Roman" w:eastAsia="Times New Roman" w:hAnsi="Times New Roman" w:cs="Times New Roman"/>
          <w:sz w:val="24"/>
          <w:szCs w:val="24"/>
          <w:lang w:eastAsia="fr-FR"/>
        </w:rPr>
        <w:t>es</w:t>
      </w:r>
      <w:r>
        <w:rPr>
          <w:rFonts w:ascii="Times New Roman" w:eastAsia="Times New Roman" w:hAnsi="Times New Roman" w:cs="Times New Roman"/>
          <w:sz w:val="24"/>
          <w:szCs w:val="24"/>
          <w:lang w:eastAsia="fr-FR"/>
        </w:rPr>
        <w:t xml:space="preserve"> à l'unanimité</w:t>
      </w:r>
    </w:p>
    <w:p w:rsidR="00753C74" w:rsidRPr="00753C74" w:rsidRDefault="00753C74" w:rsidP="00753C74">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b/>
          <w:bCs/>
          <w:sz w:val="24"/>
          <w:szCs w:val="24"/>
          <w:lang w:eastAsia="fr-FR"/>
        </w:rPr>
        <w:t>Fusion/ rapprochement avec la SCIC</w:t>
      </w:r>
      <w:r w:rsidR="00815561" w:rsidRPr="00753C74">
        <w:rPr>
          <w:rFonts w:ascii="Times New Roman" w:eastAsia="Times New Roman" w:hAnsi="Times New Roman" w:cs="Times New Roman"/>
          <w:b/>
          <w:bCs/>
          <w:sz w:val="24"/>
          <w:szCs w:val="24"/>
          <w:lang w:eastAsia="fr-FR"/>
        </w:rPr>
        <w:t> Rayon</w:t>
      </w:r>
      <w:r w:rsidR="00815561">
        <w:rPr>
          <w:rFonts w:ascii="Times New Roman" w:eastAsia="Times New Roman" w:hAnsi="Times New Roman" w:cs="Times New Roman"/>
          <w:b/>
          <w:bCs/>
          <w:sz w:val="24"/>
          <w:szCs w:val="24"/>
          <w:lang w:eastAsia="fr-FR"/>
        </w:rPr>
        <w:t>s</w:t>
      </w:r>
      <w:r w:rsidRPr="00753C74">
        <w:rPr>
          <w:rFonts w:ascii="Times New Roman" w:eastAsia="Times New Roman" w:hAnsi="Times New Roman" w:cs="Times New Roman"/>
          <w:b/>
          <w:bCs/>
          <w:sz w:val="24"/>
          <w:szCs w:val="24"/>
          <w:lang w:eastAsia="fr-FR"/>
        </w:rPr>
        <w:t xml:space="preserve"> Vert</w:t>
      </w:r>
      <w:r w:rsidR="00815561">
        <w:rPr>
          <w:rFonts w:ascii="Times New Roman" w:eastAsia="Times New Roman" w:hAnsi="Times New Roman" w:cs="Times New Roman"/>
          <w:b/>
          <w:bCs/>
          <w:sz w:val="24"/>
          <w:szCs w:val="24"/>
          <w:lang w:eastAsia="fr-FR"/>
        </w:rPr>
        <w:t>s</w:t>
      </w:r>
    </w:p>
    <w:p w:rsidR="00EF2C84" w:rsidRDefault="00753C74" w:rsidP="00EF2C84">
      <w:pPr>
        <w:spacing w:after="0"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 xml:space="preserve">Nous avons été sollicités par la SCIC Rayons Verts pour fusionner nos 2 structures. Le conseil devra dire s'il est favorable à une fusion des 2 structures. </w:t>
      </w:r>
    </w:p>
    <w:p w:rsidR="00724C61" w:rsidRDefault="00724C61" w:rsidP="00EF2C84">
      <w:pPr>
        <w:spacing w:after="0" w:line="240" w:lineRule="auto"/>
        <w:rPr>
          <w:rFonts w:ascii="Times New Roman" w:eastAsia="Times New Roman" w:hAnsi="Times New Roman" w:cs="Times New Roman"/>
          <w:sz w:val="24"/>
          <w:szCs w:val="24"/>
          <w:lang w:eastAsia="fr-FR"/>
        </w:rPr>
      </w:pPr>
    </w:p>
    <w:p w:rsidR="00273CE5" w:rsidRDefault="005E3DF8" w:rsidP="00EF2C84">
      <w:pPr>
        <w:spacing w:after="0" w:line="240" w:lineRule="auto"/>
      </w:pPr>
      <w:r>
        <w:t>Rayon</w:t>
      </w:r>
      <w:r w:rsidR="00CB571D">
        <w:t>s</w:t>
      </w:r>
      <w:r>
        <w:t xml:space="preserve"> Verts</w:t>
      </w:r>
      <w:r w:rsidR="00CB571D">
        <w:t xml:space="preserve"> agit sur le territoire de la </w:t>
      </w:r>
      <w:r w:rsidR="00BD62EC">
        <w:t xml:space="preserve">communauté de commune </w:t>
      </w:r>
      <w:r w:rsidR="00CB571D">
        <w:t xml:space="preserve">du bassin </w:t>
      </w:r>
      <w:proofErr w:type="spellStart"/>
      <w:r w:rsidR="00CB571D">
        <w:t>Auterivain</w:t>
      </w:r>
      <w:proofErr w:type="spellEnd"/>
      <w:r>
        <w:t xml:space="preserve"> </w:t>
      </w:r>
      <w:r w:rsidR="00E60DF4">
        <w:t xml:space="preserve">qui appartient au </w:t>
      </w:r>
      <w:r w:rsidR="00273CE5">
        <w:t>"</w:t>
      </w:r>
      <w:r w:rsidR="00E60DF4">
        <w:t>Pays sud toulousain</w:t>
      </w:r>
      <w:r w:rsidR="00273CE5">
        <w:t>"</w:t>
      </w:r>
      <w:r w:rsidR="00E60DF4">
        <w:t xml:space="preserve"> qui regroupe 99 communes</w:t>
      </w:r>
      <w:r w:rsidR="00273CE5">
        <w:t>.</w:t>
      </w:r>
    </w:p>
    <w:p w:rsidR="002D29D9" w:rsidRDefault="002D29D9" w:rsidP="002D29D9">
      <w:r>
        <w:t xml:space="preserve">Rayons Verts est une SCIC créée en Juillet 2021 par transformation d’une association de préfiguration. Elle est lauréate de l’appel à projets Région 2018. Rayons Verts a en projet plusieurs installations PV sur toit : </w:t>
      </w:r>
    </w:p>
    <w:p w:rsidR="002D29D9" w:rsidRDefault="002D29D9" w:rsidP="002D29D9">
      <w:pPr>
        <w:pStyle w:val="Paragraphedeliste"/>
        <w:numPr>
          <w:ilvl w:val="0"/>
          <w:numId w:val="10"/>
        </w:numPr>
        <w:spacing w:after="120" w:line="276" w:lineRule="auto"/>
      </w:pPr>
      <w:proofErr w:type="spellStart"/>
      <w:r>
        <w:t>Lagardelle</w:t>
      </w:r>
      <w:proofErr w:type="spellEnd"/>
      <w:r>
        <w:t xml:space="preserve"> sur </w:t>
      </w:r>
      <w:proofErr w:type="spellStart"/>
      <w:r>
        <w:t>Lèze</w:t>
      </w:r>
      <w:proofErr w:type="spellEnd"/>
      <w:r>
        <w:t> : 22 et 25 kWc sur cantine et bâtiments techniques</w:t>
      </w:r>
    </w:p>
    <w:p w:rsidR="002D29D9" w:rsidRDefault="002D29D9" w:rsidP="002D29D9">
      <w:pPr>
        <w:pStyle w:val="Paragraphedeliste"/>
        <w:numPr>
          <w:ilvl w:val="0"/>
          <w:numId w:val="10"/>
        </w:numPr>
        <w:spacing w:after="120" w:line="276" w:lineRule="auto"/>
      </w:pPr>
      <w:proofErr w:type="spellStart"/>
      <w:r>
        <w:t>Labruyère</w:t>
      </w:r>
      <w:proofErr w:type="spellEnd"/>
      <w:r>
        <w:t xml:space="preserve"> </w:t>
      </w:r>
      <w:proofErr w:type="spellStart"/>
      <w:r>
        <w:t>Dorsa</w:t>
      </w:r>
      <w:proofErr w:type="spellEnd"/>
      <w:r>
        <w:t> : 9 kWc sur toit de mairie</w:t>
      </w:r>
    </w:p>
    <w:p w:rsidR="002D29D9" w:rsidRDefault="002D29D9" w:rsidP="002D29D9">
      <w:pPr>
        <w:pStyle w:val="Paragraphedeliste"/>
        <w:numPr>
          <w:ilvl w:val="0"/>
          <w:numId w:val="10"/>
        </w:numPr>
        <w:spacing w:after="120" w:line="276" w:lineRule="auto"/>
      </w:pPr>
      <w:r>
        <w:t>Aurignac : 100 kWc sur internat de PEP 31</w:t>
      </w:r>
    </w:p>
    <w:p w:rsidR="00F0610A" w:rsidRDefault="00F0610A" w:rsidP="00F0610A">
      <w:pPr>
        <w:spacing w:after="120" w:line="276" w:lineRule="auto"/>
        <w:ind w:left="360"/>
      </w:pPr>
      <w:r>
        <w:t>Elle n'a pas encore commencé la collecte de fonds</w:t>
      </w:r>
    </w:p>
    <w:p w:rsidR="002D29D9" w:rsidRDefault="002D29D9" w:rsidP="002D29D9">
      <w:r>
        <w:t xml:space="preserve">En raison du nouveau décret sur les tarifs d’achat par l’Etat d’électricité PV qui interdit à une structure de bénéficier de soutiens publics, Rayons Verts ne souhaite pas lancer ses projets dans le cadre de la structure existante et ceci en raison du risque financier (que la structure ferait courir aux sociétaires) et de sa faible capacité à monter rapidement d’autres projets compte tenu du temps limité que les bénévoles peuvent consacrer. </w:t>
      </w:r>
    </w:p>
    <w:p w:rsidR="00724C61" w:rsidRDefault="00724C61" w:rsidP="002D29D9"/>
    <w:p w:rsidR="00C048B3" w:rsidRDefault="00724C61" w:rsidP="002D29D9">
      <w:r w:rsidRPr="00724C61">
        <w:rPr>
          <w:b/>
        </w:rPr>
        <w:lastRenderedPageBreak/>
        <w:t xml:space="preserve">Décision </w:t>
      </w:r>
      <w:r w:rsidRPr="002F5236">
        <w:t>: Il est prématuré de parler de fusion</w:t>
      </w:r>
      <w:r w:rsidR="00C64BA2" w:rsidRPr="002F5236">
        <w:t xml:space="preserve">, le conseil pense qu'une fusion </w:t>
      </w:r>
      <w:r w:rsidR="002F5236" w:rsidRPr="002F5236">
        <w:t>actuellement</w:t>
      </w:r>
      <w:r w:rsidR="00C64BA2" w:rsidRPr="002F5236">
        <w:t xml:space="preserve"> engendrerait un surcharge de travail qu'il n'est pas possible d'assumer et qu'il y a </w:t>
      </w:r>
      <w:r w:rsidR="002F5236" w:rsidRPr="002F5236">
        <w:t>risque</w:t>
      </w:r>
      <w:r w:rsidR="00C64BA2" w:rsidRPr="002F5236">
        <w:t xml:space="preserve"> de perdre les subventions région</w:t>
      </w:r>
      <w:r w:rsidR="002825EF">
        <w:t xml:space="preserve"> car il est probable que la région trouve une solution</w:t>
      </w:r>
      <w:r w:rsidR="002F5236">
        <w:t xml:space="preserve">. Icéa veut aider Rayons Verts </w:t>
      </w:r>
      <w:r w:rsidR="009C1BBD">
        <w:t>à avancer sur ses projets et à recruter plus de sociétaires.</w:t>
      </w:r>
      <w:r w:rsidR="00942EF3">
        <w:t xml:space="preserve"> </w:t>
      </w:r>
    </w:p>
    <w:p w:rsidR="002F5236" w:rsidRDefault="00942EF3" w:rsidP="00C048B3">
      <w:pPr>
        <w:ind w:firstLine="360"/>
      </w:pPr>
      <w:r w:rsidRPr="00052975">
        <w:rPr>
          <w:b/>
        </w:rPr>
        <w:t>Proposition :</w:t>
      </w:r>
      <w:r>
        <w:t xml:space="preserve"> </w:t>
      </w:r>
    </w:p>
    <w:p w:rsidR="00052975" w:rsidRDefault="00052975" w:rsidP="00052975">
      <w:pPr>
        <w:pStyle w:val="Paragraphedeliste"/>
        <w:numPr>
          <w:ilvl w:val="0"/>
          <w:numId w:val="11"/>
        </w:numPr>
      </w:pPr>
      <w:r>
        <w:t xml:space="preserve">Rapprochement plus que fusion. </w:t>
      </w:r>
    </w:p>
    <w:p w:rsidR="006B1262" w:rsidRDefault="00203C9E" w:rsidP="00203C9E">
      <w:pPr>
        <w:pStyle w:val="Paragraphedeliste"/>
        <w:numPr>
          <w:ilvl w:val="0"/>
          <w:numId w:val="11"/>
        </w:numPr>
      </w:pPr>
      <w:r>
        <w:t>Co-</w:t>
      </w:r>
      <w:r w:rsidR="00A02BC2">
        <w:t>développement</w:t>
      </w:r>
      <w:r>
        <w:t xml:space="preserve"> d'un projet par </w:t>
      </w:r>
      <w:r w:rsidR="00A02BC2">
        <w:t xml:space="preserve">participation financière </w:t>
      </w:r>
      <w:r w:rsidR="004F477E">
        <w:t>et partage d'expérience. Montage juridique à définir</w:t>
      </w:r>
    </w:p>
    <w:p w:rsidR="00A02BC2" w:rsidRDefault="004F477E" w:rsidP="00203C9E">
      <w:pPr>
        <w:pStyle w:val="Paragraphedeliste"/>
        <w:numPr>
          <w:ilvl w:val="0"/>
          <w:numId w:val="11"/>
        </w:numPr>
      </w:pPr>
      <w:r>
        <w:t xml:space="preserve">Invitation de Rayons Verts à </w:t>
      </w:r>
      <w:r w:rsidR="00A76EE2">
        <w:t>participer au suivi du développement d'un projet</w:t>
      </w:r>
      <w:r w:rsidR="004D7074">
        <w:t xml:space="preserve"> (groupe de travail ?) et à nos manifestations.</w:t>
      </w:r>
    </w:p>
    <w:p w:rsidR="004D7074" w:rsidRDefault="004D7074" w:rsidP="00203C9E">
      <w:pPr>
        <w:pStyle w:val="Paragraphedeliste"/>
        <w:numPr>
          <w:ilvl w:val="0"/>
          <w:numId w:val="11"/>
        </w:numPr>
      </w:pPr>
      <w:r>
        <w:t xml:space="preserve">La mutualisation </w:t>
      </w:r>
      <w:r w:rsidR="006F3C4D">
        <w:t xml:space="preserve">de </w:t>
      </w:r>
      <w:r>
        <w:t xml:space="preserve">moyens peut être </w:t>
      </w:r>
      <w:r w:rsidR="006F3C4D">
        <w:t>envisagée</w:t>
      </w:r>
      <w:r>
        <w:t xml:space="preserve"> mais reste à définir.</w:t>
      </w:r>
    </w:p>
    <w:p w:rsidR="00753C74" w:rsidRPr="006D3C55" w:rsidRDefault="00753C74" w:rsidP="00EF2C84">
      <w:pPr>
        <w:spacing w:after="0" w:line="240" w:lineRule="auto"/>
        <w:rPr>
          <w:rFonts w:ascii="Times New Roman" w:eastAsia="Times New Roman" w:hAnsi="Times New Roman" w:cs="Times New Roman"/>
          <w:b/>
          <w:sz w:val="24"/>
          <w:szCs w:val="24"/>
          <w:lang w:eastAsia="fr-FR"/>
        </w:rPr>
      </w:pPr>
      <w:r w:rsidRPr="006D3C55">
        <w:rPr>
          <w:rFonts w:ascii="Times New Roman" w:eastAsia="Times New Roman" w:hAnsi="Times New Roman" w:cs="Times New Roman"/>
          <w:b/>
          <w:sz w:val="24"/>
          <w:szCs w:val="24"/>
          <w:lang w:eastAsia="fr-FR"/>
        </w:rPr>
        <w:t>I</w:t>
      </w:r>
      <w:r w:rsidRPr="006D3C55">
        <w:rPr>
          <w:rFonts w:ascii="Times New Roman" w:eastAsia="Times New Roman" w:hAnsi="Times New Roman" w:cs="Times New Roman"/>
          <w:b/>
          <w:bCs/>
          <w:sz w:val="24"/>
          <w:szCs w:val="24"/>
          <w:lang w:eastAsia="fr-FR"/>
        </w:rPr>
        <w:t>nstallation d'une centrale au sol avec Enercoop</w:t>
      </w:r>
    </w:p>
    <w:p w:rsidR="00753C74" w:rsidRDefault="00753C74" w:rsidP="00753C74">
      <w:pPr>
        <w:spacing w:after="0" w:line="240" w:lineRule="auto"/>
        <w:rPr>
          <w:rFonts w:ascii="Times New Roman" w:eastAsia="Times New Roman" w:hAnsi="Times New Roman" w:cs="Times New Roman"/>
          <w:b/>
          <w:bCs/>
          <w:sz w:val="24"/>
          <w:szCs w:val="24"/>
          <w:lang w:eastAsia="fr-FR"/>
        </w:rPr>
      </w:pPr>
      <w:r w:rsidRPr="00753C74">
        <w:rPr>
          <w:rFonts w:ascii="Times New Roman" w:eastAsia="Times New Roman" w:hAnsi="Times New Roman" w:cs="Times New Roman"/>
          <w:sz w:val="24"/>
          <w:szCs w:val="24"/>
          <w:lang w:eastAsia="fr-FR"/>
        </w:rPr>
        <w:t>Enercoop nous a contacté pour développer ensemble un projet photovoltaïque au sol de 250 kWc à Labège sous la formule 2 installations de 125 kWc sur la même parcelle, financée et exploitée chacune par une structure. L'investissement devrait être de 120 000 € pour Icéa. La vente de l'électricité se fera à Enercoop, le tarif avancé est de 6 cts/</w:t>
      </w:r>
      <w:r w:rsidR="00BC4B40" w:rsidRPr="00753C74">
        <w:rPr>
          <w:rFonts w:ascii="Times New Roman" w:eastAsia="Times New Roman" w:hAnsi="Times New Roman" w:cs="Times New Roman"/>
          <w:sz w:val="24"/>
          <w:szCs w:val="24"/>
          <w:lang w:eastAsia="fr-FR"/>
        </w:rPr>
        <w:t>kWh</w:t>
      </w:r>
      <w:r w:rsidRPr="00753C74">
        <w:rPr>
          <w:rFonts w:ascii="Times New Roman" w:eastAsia="Times New Roman" w:hAnsi="Times New Roman" w:cs="Times New Roman"/>
          <w:sz w:val="24"/>
          <w:szCs w:val="24"/>
          <w:lang w:eastAsia="fr-FR"/>
        </w:rPr>
        <w:t xml:space="preserve"> ce qui donne un modèle économique très peu favorable. </w:t>
      </w:r>
      <w:r w:rsidRPr="00753C74">
        <w:rPr>
          <w:rFonts w:ascii="Times New Roman" w:eastAsia="Times New Roman" w:hAnsi="Times New Roman" w:cs="Times New Roman"/>
          <w:b/>
          <w:bCs/>
          <w:sz w:val="24"/>
          <w:szCs w:val="24"/>
          <w:lang w:eastAsia="fr-FR"/>
        </w:rPr>
        <w:t xml:space="preserve">NB aux dernières nouvelles </w:t>
      </w:r>
      <w:r w:rsidR="009E1FB3" w:rsidRPr="00753C74">
        <w:rPr>
          <w:rFonts w:ascii="Times New Roman" w:eastAsia="Times New Roman" w:hAnsi="Times New Roman" w:cs="Times New Roman"/>
          <w:b/>
          <w:bCs/>
          <w:sz w:val="24"/>
          <w:szCs w:val="24"/>
          <w:lang w:eastAsia="fr-FR"/>
        </w:rPr>
        <w:t>le service</w:t>
      </w:r>
      <w:r w:rsidRPr="00753C74">
        <w:rPr>
          <w:rFonts w:ascii="Times New Roman" w:eastAsia="Times New Roman" w:hAnsi="Times New Roman" w:cs="Times New Roman"/>
          <w:b/>
          <w:bCs/>
          <w:sz w:val="24"/>
          <w:szCs w:val="24"/>
          <w:lang w:eastAsia="fr-FR"/>
        </w:rPr>
        <w:t xml:space="preserve"> technique de Labège dit que le terrain pressenti n'est pas possible, l'adjoint au maire leur a demandé d'en trouver un autre</w:t>
      </w:r>
      <w:r w:rsidR="00DF3593">
        <w:rPr>
          <w:rFonts w:ascii="Times New Roman" w:eastAsia="Times New Roman" w:hAnsi="Times New Roman" w:cs="Times New Roman"/>
          <w:b/>
          <w:bCs/>
          <w:sz w:val="24"/>
          <w:szCs w:val="24"/>
          <w:lang w:eastAsia="fr-FR"/>
        </w:rPr>
        <w:t xml:space="preserve">. </w:t>
      </w:r>
    </w:p>
    <w:p w:rsidR="00DF3593" w:rsidRDefault="00DF3593" w:rsidP="00753C74">
      <w:pPr>
        <w:spacing w:after="0" w:line="240" w:lineRule="auto"/>
        <w:rPr>
          <w:rFonts w:ascii="Times New Roman" w:eastAsia="Times New Roman" w:hAnsi="Times New Roman" w:cs="Times New Roman"/>
          <w:bCs/>
          <w:sz w:val="24"/>
          <w:szCs w:val="24"/>
          <w:lang w:eastAsia="fr-FR"/>
        </w:rPr>
      </w:pPr>
      <w:r w:rsidRPr="00DF3593">
        <w:rPr>
          <w:rFonts w:ascii="Times New Roman" w:eastAsia="Times New Roman" w:hAnsi="Times New Roman" w:cs="Times New Roman"/>
          <w:bCs/>
          <w:sz w:val="24"/>
          <w:szCs w:val="24"/>
          <w:lang w:eastAsia="fr-FR"/>
        </w:rPr>
        <w:t>Il est possible que le même type de projet</w:t>
      </w:r>
      <w:r w:rsidR="00BC4B40">
        <w:rPr>
          <w:rFonts w:ascii="Times New Roman" w:eastAsia="Times New Roman" w:hAnsi="Times New Roman" w:cs="Times New Roman"/>
          <w:bCs/>
          <w:sz w:val="24"/>
          <w:szCs w:val="24"/>
          <w:lang w:eastAsia="fr-FR"/>
        </w:rPr>
        <w:t>, ailleurs</w:t>
      </w:r>
      <w:r w:rsidRPr="00DF3593">
        <w:rPr>
          <w:rFonts w:ascii="Times New Roman" w:eastAsia="Times New Roman" w:hAnsi="Times New Roman" w:cs="Times New Roman"/>
          <w:bCs/>
          <w:sz w:val="24"/>
          <w:szCs w:val="24"/>
          <w:lang w:eastAsia="fr-FR"/>
        </w:rPr>
        <w:t xml:space="preserve"> nous soit proposé par Enercoop</w:t>
      </w:r>
    </w:p>
    <w:p w:rsidR="00077BB8" w:rsidRDefault="00077BB8" w:rsidP="00753C74">
      <w:pPr>
        <w:spacing w:after="0" w:line="240" w:lineRule="auto"/>
        <w:rPr>
          <w:rFonts w:ascii="Times New Roman" w:eastAsia="Times New Roman" w:hAnsi="Times New Roman" w:cs="Times New Roman"/>
          <w:bCs/>
          <w:sz w:val="24"/>
          <w:szCs w:val="24"/>
          <w:lang w:eastAsia="fr-FR"/>
        </w:rPr>
      </w:pPr>
    </w:p>
    <w:p w:rsidR="00451CF3" w:rsidRPr="0067702C" w:rsidRDefault="00077BB8" w:rsidP="00753C74">
      <w:pPr>
        <w:spacing w:after="0" w:line="240" w:lineRule="auto"/>
        <w:rPr>
          <w:rFonts w:ascii="Times New Roman" w:eastAsia="Times New Roman" w:hAnsi="Times New Roman" w:cs="Times New Roman"/>
          <w:bCs/>
          <w:i/>
          <w:sz w:val="24"/>
          <w:szCs w:val="24"/>
          <w:lang w:eastAsia="fr-FR"/>
        </w:rPr>
      </w:pPr>
      <w:r w:rsidRPr="008B2799">
        <w:rPr>
          <w:rFonts w:ascii="Times New Roman" w:eastAsia="Times New Roman" w:hAnsi="Times New Roman" w:cs="Times New Roman"/>
          <w:b/>
          <w:bCs/>
          <w:sz w:val="24"/>
          <w:szCs w:val="24"/>
          <w:lang w:eastAsia="fr-FR"/>
        </w:rPr>
        <w:t>Décision :</w:t>
      </w:r>
      <w:r>
        <w:rPr>
          <w:rFonts w:ascii="Times New Roman" w:eastAsia="Times New Roman" w:hAnsi="Times New Roman" w:cs="Times New Roman"/>
          <w:bCs/>
          <w:sz w:val="24"/>
          <w:szCs w:val="24"/>
          <w:lang w:eastAsia="fr-FR"/>
        </w:rPr>
        <w:t xml:space="preserve"> Malgré l'intérêt du projet sur le plan </w:t>
      </w:r>
      <w:r w:rsidR="008813FE">
        <w:rPr>
          <w:rFonts w:ascii="Times New Roman" w:eastAsia="Times New Roman" w:hAnsi="Times New Roman" w:cs="Times New Roman"/>
          <w:bCs/>
          <w:sz w:val="24"/>
          <w:szCs w:val="24"/>
          <w:lang w:eastAsia="fr-FR"/>
        </w:rPr>
        <w:t>communication, le tarif d'achat proposé à 6 cts/kWh est trop bas</w:t>
      </w:r>
      <w:r w:rsidR="003B5B23">
        <w:rPr>
          <w:rFonts w:ascii="Times New Roman" w:eastAsia="Times New Roman" w:hAnsi="Times New Roman" w:cs="Times New Roman"/>
          <w:bCs/>
          <w:sz w:val="24"/>
          <w:szCs w:val="24"/>
          <w:lang w:eastAsia="fr-FR"/>
        </w:rPr>
        <w:t xml:space="preserve"> et ne permet pas une rentabilité suffisante. Le tarif de </w:t>
      </w:r>
      <w:r w:rsidR="00451CF3">
        <w:rPr>
          <w:rFonts w:ascii="Times New Roman" w:eastAsia="Times New Roman" w:hAnsi="Times New Roman" w:cs="Times New Roman"/>
          <w:bCs/>
          <w:sz w:val="24"/>
          <w:szCs w:val="24"/>
          <w:lang w:eastAsia="fr-FR"/>
        </w:rPr>
        <w:t>rachat sur</w:t>
      </w:r>
      <w:r w:rsidR="00FC1D70">
        <w:rPr>
          <w:rFonts w:ascii="Times New Roman" w:eastAsia="Times New Roman" w:hAnsi="Times New Roman" w:cs="Times New Roman"/>
          <w:bCs/>
          <w:sz w:val="24"/>
          <w:szCs w:val="24"/>
          <w:lang w:eastAsia="fr-FR"/>
        </w:rPr>
        <w:t xml:space="preserve"> 20 ans </w:t>
      </w:r>
      <w:r w:rsidR="003B5B23">
        <w:rPr>
          <w:rFonts w:ascii="Times New Roman" w:eastAsia="Times New Roman" w:hAnsi="Times New Roman" w:cs="Times New Roman"/>
          <w:bCs/>
          <w:sz w:val="24"/>
          <w:szCs w:val="24"/>
          <w:lang w:eastAsia="fr-FR"/>
        </w:rPr>
        <w:t xml:space="preserve">devra donc être </w:t>
      </w:r>
      <w:r w:rsidR="00451CF3">
        <w:rPr>
          <w:rFonts w:ascii="Times New Roman" w:eastAsia="Times New Roman" w:hAnsi="Times New Roman" w:cs="Times New Roman"/>
          <w:bCs/>
          <w:sz w:val="24"/>
          <w:szCs w:val="24"/>
          <w:lang w:eastAsia="fr-FR"/>
        </w:rPr>
        <w:t>négocié</w:t>
      </w:r>
      <w:r w:rsidR="003B5B23">
        <w:rPr>
          <w:rFonts w:ascii="Times New Roman" w:eastAsia="Times New Roman" w:hAnsi="Times New Roman" w:cs="Times New Roman"/>
          <w:bCs/>
          <w:sz w:val="24"/>
          <w:szCs w:val="24"/>
          <w:lang w:eastAsia="fr-FR"/>
        </w:rPr>
        <w:t xml:space="preserve"> pour avoir un retour sur 18 </w:t>
      </w:r>
      <w:r w:rsidR="00451CF3">
        <w:rPr>
          <w:rFonts w:ascii="Times New Roman" w:eastAsia="Times New Roman" w:hAnsi="Times New Roman" w:cs="Times New Roman"/>
          <w:bCs/>
          <w:sz w:val="24"/>
          <w:szCs w:val="24"/>
          <w:lang w:eastAsia="fr-FR"/>
        </w:rPr>
        <w:t xml:space="preserve">ans </w:t>
      </w:r>
      <w:r w:rsidR="00451CF3" w:rsidRPr="0067702C">
        <w:rPr>
          <w:rFonts w:ascii="Times New Roman" w:eastAsia="Times New Roman" w:hAnsi="Times New Roman" w:cs="Times New Roman"/>
          <w:bCs/>
          <w:i/>
          <w:sz w:val="24"/>
          <w:szCs w:val="24"/>
          <w:lang w:eastAsia="fr-FR"/>
        </w:rPr>
        <w:t>(</w:t>
      </w:r>
      <w:r w:rsidR="007A2B62" w:rsidRPr="0067702C">
        <w:rPr>
          <w:rFonts w:ascii="Times New Roman" w:eastAsia="Times New Roman" w:hAnsi="Times New Roman" w:cs="Times New Roman"/>
          <w:bCs/>
          <w:i/>
          <w:sz w:val="24"/>
          <w:szCs w:val="24"/>
          <w:lang w:eastAsia="fr-FR"/>
        </w:rPr>
        <w:t>Simulation</w:t>
      </w:r>
      <w:r w:rsidR="00450ED8" w:rsidRPr="0067702C">
        <w:rPr>
          <w:rFonts w:ascii="Times New Roman" w:eastAsia="Times New Roman" w:hAnsi="Times New Roman" w:cs="Times New Roman"/>
          <w:bCs/>
          <w:i/>
          <w:sz w:val="24"/>
          <w:szCs w:val="24"/>
          <w:lang w:eastAsia="fr-FR"/>
        </w:rPr>
        <w:t xml:space="preserve"> fait</w:t>
      </w:r>
      <w:r w:rsidR="007A2B62" w:rsidRPr="0067702C">
        <w:rPr>
          <w:rFonts w:ascii="Times New Roman" w:eastAsia="Times New Roman" w:hAnsi="Times New Roman" w:cs="Times New Roman"/>
          <w:bCs/>
          <w:i/>
          <w:sz w:val="24"/>
          <w:szCs w:val="24"/>
          <w:lang w:eastAsia="fr-FR"/>
        </w:rPr>
        <w:t>e</w:t>
      </w:r>
      <w:r w:rsidR="00450ED8" w:rsidRPr="0067702C">
        <w:rPr>
          <w:rFonts w:ascii="Times New Roman" w:eastAsia="Times New Roman" w:hAnsi="Times New Roman" w:cs="Times New Roman"/>
          <w:bCs/>
          <w:i/>
          <w:sz w:val="24"/>
          <w:szCs w:val="24"/>
          <w:lang w:eastAsia="fr-FR"/>
        </w:rPr>
        <w:t xml:space="preserve"> pos</w:t>
      </w:r>
      <w:r w:rsidR="00D11667">
        <w:rPr>
          <w:rFonts w:ascii="Times New Roman" w:eastAsia="Times New Roman" w:hAnsi="Times New Roman" w:cs="Times New Roman"/>
          <w:bCs/>
          <w:i/>
          <w:sz w:val="24"/>
          <w:szCs w:val="24"/>
          <w:lang w:eastAsia="fr-FR"/>
        </w:rPr>
        <w:t>t</w:t>
      </w:r>
      <w:r w:rsidR="00450ED8" w:rsidRPr="0067702C">
        <w:rPr>
          <w:rFonts w:ascii="Times New Roman" w:eastAsia="Times New Roman" w:hAnsi="Times New Roman" w:cs="Times New Roman"/>
          <w:bCs/>
          <w:i/>
          <w:sz w:val="24"/>
          <w:szCs w:val="24"/>
          <w:lang w:eastAsia="fr-FR"/>
        </w:rPr>
        <w:t xml:space="preserve"> </w:t>
      </w:r>
      <w:r w:rsidR="00944945" w:rsidRPr="0067702C">
        <w:rPr>
          <w:rFonts w:ascii="Times New Roman" w:eastAsia="Times New Roman" w:hAnsi="Times New Roman" w:cs="Times New Roman"/>
          <w:bCs/>
          <w:i/>
          <w:sz w:val="24"/>
          <w:szCs w:val="24"/>
          <w:lang w:eastAsia="fr-FR"/>
        </w:rPr>
        <w:t>réunion =</w:t>
      </w:r>
      <w:r w:rsidR="00451CF3" w:rsidRPr="0067702C">
        <w:rPr>
          <w:rFonts w:ascii="Times New Roman" w:eastAsia="Times New Roman" w:hAnsi="Times New Roman" w:cs="Times New Roman"/>
          <w:bCs/>
          <w:i/>
          <w:sz w:val="24"/>
          <w:szCs w:val="24"/>
          <w:lang w:eastAsia="fr-FR"/>
        </w:rPr>
        <w:t xml:space="preserve"> </w:t>
      </w:r>
      <w:r w:rsidR="007A2B62" w:rsidRPr="0067702C">
        <w:rPr>
          <w:rFonts w:ascii="Times New Roman" w:eastAsia="Times New Roman" w:hAnsi="Times New Roman" w:cs="Times New Roman"/>
          <w:bCs/>
          <w:i/>
          <w:sz w:val="24"/>
          <w:szCs w:val="24"/>
          <w:lang w:eastAsia="fr-FR"/>
        </w:rPr>
        <w:t>7.8</w:t>
      </w:r>
      <w:r w:rsidR="00450ED8" w:rsidRPr="0067702C">
        <w:rPr>
          <w:rFonts w:ascii="Times New Roman" w:eastAsia="Times New Roman" w:hAnsi="Times New Roman" w:cs="Times New Roman"/>
          <w:bCs/>
          <w:i/>
          <w:sz w:val="24"/>
          <w:szCs w:val="24"/>
          <w:lang w:eastAsia="fr-FR"/>
        </w:rPr>
        <w:t xml:space="preserve"> </w:t>
      </w:r>
      <w:r w:rsidR="000240BC" w:rsidRPr="0067702C">
        <w:rPr>
          <w:rFonts w:ascii="Times New Roman" w:eastAsia="Times New Roman" w:hAnsi="Times New Roman" w:cs="Times New Roman"/>
          <w:bCs/>
          <w:i/>
          <w:sz w:val="24"/>
          <w:szCs w:val="24"/>
          <w:lang w:eastAsia="fr-FR"/>
        </w:rPr>
        <w:t xml:space="preserve">ct/kWh pour un retour à 18 ans. Calcul </w:t>
      </w:r>
      <w:r w:rsidR="007A2B62" w:rsidRPr="0067702C">
        <w:rPr>
          <w:rFonts w:ascii="Times New Roman" w:eastAsia="Times New Roman" w:hAnsi="Times New Roman" w:cs="Times New Roman"/>
          <w:bCs/>
          <w:i/>
          <w:sz w:val="24"/>
          <w:szCs w:val="24"/>
          <w:lang w:eastAsia="fr-FR"/>
        </w:rPr>
        <w:t>basé</w:t>
      </w:r>
      <w:r w:rsidR="00450ED8" w:rsidRPr="0067702C">
        <w:rPr>
          <w:rFonts w:ascii="Times New Roman" w:eastAsia="Times New Roman" w:hAnsi="Times New Roman" w:cs="Times New Roman"/>
          <w:bCs/>
          <w:i/>
          <w:sz w:val="24"/>
          <w:szCs w:val="24"/>
          <w:lang w:eastAsia="fr-FR"/>
        </w:rPr>
        <w:t xml:space="preserve"> sur les chiffre</w:t>
      </w:r>
      <w:r w:rsidR="000C0CEE" w:rsidRPr="0067702C">
        <w:rPr>
          <w:rFonts w:ascii="Times New Roman" w:eastAsia="Times New Roman" w:hAnsi="Times New Roman" w:cs="Times New Roman"/>
          <w:bCs/>
          <w:i/>
          <w:sz w:val="24"/>
          <w:szCs w:val="24"/>
          <w:lang w:eastAsia="fr-FR"/>
        </w:rPr>
        <w:t>s</w:t>
      </w:r>
      <w:r w:rsidR="00450ED8" w:rsidRPr="0067702C">
        <w:rPr>
          <w:rFonts w:ascii="Times New Roman" w:eastAsia="Times New Roman" w:hAnsi="Times New Roman" w:cs="Times New Roman"/>
          <w:bCs/>
          <w:i/>
          <w:sz w:val="24"/>
          <w:szCs w:val="24"/>
          <w:lang w:eastAsia="fr-FR"/>
        </w:rPr>
        <w:t xml:space="preserve"> donnés dans la proposition </w:t>
      </w:r>
      <w:r w:rsidR="00451CF3" w:rsidRPr="0067702C">
        <w:rPr>
          <w:rFonts w:ascii="Times New Roman" w:eastAsia="Times New Roman" w:hAnsi="Times New Roman" w:cs="Times New Roman"/>
          <w:bCs/>
          <w:i/>
          <w:sz w:val="24"/>
          <w:szCs w:val="24"/>
          <w:lang w:eastAsia="fr-FR"/>
        </w:rPr>
        <w:t>Enercoop</w:t>
      </w:r>
      <w:r w:rsidR="00813A10" w:rsidRPr="00E903F5">
        <w:rPr>
          <w:rFonts w:ascii="Times New Roman" w:eastAsia="Times New Roman" w:hAnsi="Times New Roman" w:cs="Times New Roman"/>
          <w:bCs/>
          <w:sz w:val="24"/>
          <w:szCs w:val="24"/>
          <w:lang w:eastAsia="fr-FR"/>
        </w:rPr>
        <w:t>.</w:t>
      </w:r>
      <w:r w:rsidR="00E903F5" w:rsidRPr="00E903F5">
        <w:t xml:space="preserve"> Peut</w:t>
      </w:r>
      <w:r w:rsidR="00E903F5" w:rsidRPr="00E903F5">
        <w:t xml:space="preserve"> varier suivant le montant et le taux d'emprunt, ici 60% emprunté à 2 %</w:t>
      </w:r>
      <w:r w:rsidR="00E903F5">
        <w:t xml:space="preserve"> sur 10 ans</w:t>
      </w:r>
      <w:r w:rsidR="00451CF3" w:rsidRPr="00E903F5">
        <w:rPr>
          <w:rFonts w:ascii="Times New Roman" w:eastAsia="Times New Roman" w:hAnsi="Times New Roman" w:cs="Times New Roman"/>
          <w:bCs/>
          <w:sz w:val="24"/>
          <w:szCs w:val="24"/>
          <w:lang w:eastAsia="fr-FR"/>
        </w:rPr>
        <w:t>)</w:t>
      </w:r>
      <w:r w:rsidR="007A2B62" w:rsidRPr="00E903F5">
        <w:rPr>
          <w:rFonts w:ascii="Times New Roman" w:eastAsia="Times New Roman" w:hAnsi="Times New Roman" w:cs="Times New Roman"/>
          <w:bCs/>
          <w:sz w:val="24"/>
          <w:szCs w:val="24"/>
          <w:lang w:eastAsia="fr-FR"/>
        </w:rPr>
        <w:t>.</w:t>
      </w:r>
      <w:r w:rsidR="00FC1D70" w:rsidRPr="0067702C">
        <w:rPr>
          <w:rFonts w:ascii="Times New Roman" w:eastAsia="Times New Roman" w:hAnsi="Times New Roman" w:cs="Times New Roman"/>
          <w:bCs/>
          <w:i/>
          <w:sz w:val="24"/>
          <w:szCs w:val="24"/>
          <w:lang w:eastAsia="fr-FR"/>
        </w:rPr>
        <w:t xml:space="preserve"> </w:t>
      </w:r>
    </w:p>
    <w:p w:rsidR="00077BB8" w:rsidRPr="00DF3593" w:rsidRDefault="00FC1D70" w:rsidP="00753C74">
      <w:pPr>
        <w:spacing w:after="0" w:line="240" w:lineRule="auto"/>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L'intérêt pour Enercoop est de sécurisé ses approvisionnement</w:t>
      </w:r>
      <w:r w:rsidR="008B2799">
        <w:rPr>
          <w:rFonts w:ascii="Times New Roman" w:eastAsia="Times New Roman" w:hAnsi="Times New Roman" w:cs="Times New Roman"/>
          <w:bCs/>
          <w:sz w:val="24"/>
          <w:szCs w:val="24"/>
          <w:lang w:eastAsia="fr-FR"/>
        </w:rPr>
        <w:t>s</w:t>
      </w:r>
      <w:r>
        <w:rPr>
          <w:rFonts w:ascii="Times New Roman" w:eastAsia="Times New Roman" w:hAnsi="Times New Roman" w:cs="Times New Roman"/>
          <w:bCs/>
          <w:sz w:val="24"/>
          <w:szCs w:val="24"/>
          <w:lang w:eastAsia="fr-FR"/>
        </w:rPr>
        <w:t xml:space="preserve"> et d'avoir un tarif bloqué sur 20 ans</w:t>
      </w:r>
      <w:r w:rsidR="008B2799">
        <w:rPr>
          <w:rFonts w:ascii="Times New Roman" w:eastAsia="Times New Roman" w:hAnsi="Times New Roman" w:cs="Times New Roman"/>
          <w:bCs/>
          <w:sz w:val="24"/>
          <w:szCs w:val="24"/>
          <w:lang w:eastAsia="fr-FR"/>
        </w:rPr>
        <w:t xml:space="preserve"> indépendamment du prix du marché.</w:t>
      </w:r>
    </w:p>
    <w:p w:rsidR="00DF3593" w:rsidRDefault="00DF3593" w:rsidP="00753C74">
      <w:pPr>
        <w:spacing w:after="0" w:line="240" w:lineRule="auto"/>
        <w:rPr>
          <w:rFonts w:ascii="Times New Roman" w:eastAsia="Times New Roman" w:hAnsi="Times New Roman" w:cs="Times New Roman"/>
          <w:b/>
          <w:bCs/>
          <w:sz w:val="24"/>
          <w:szCs w:val="24"/>
          <w:lang w:eastAsia="fr-FR"/>
        </w:rPr>
      </w:pPr>
    </w:p>
    <w:p w:rsidR="00DF3593" w:rsidRDefault="00083BBE" w:rsidP="00753C74">
      <w:pPr>
        <w:spacing w:after="0" w:line="240" w:lineRule="auto"/>
        <w:rPr>
          <w:rFonts w:ascii="Times New Roman" w:eastAsia="Times New Roman" w:hAnsi="Times New Roman" w:cs="Times New Roman"/>
          <w:b/>
          <w:sz w:val="24"/>
          <w:szCs w:val="24"/>
          <w:lang w:eastAsia="fr-FR"/>
        </w:rPr>
      </w:pPr>
      <w:r w:rsidRPr="00C33978">
        <w:rPr>
          <w:rFonts w:ascii="Times New Roman" w:eastAsia="Times New Roman" w:hAnsi="Times New Roman" w:cs="Times New Roman"/>
          <w:b/>
          <w:sz w:val="24"/>
          <w:szCs w:val="24"/>
          <w:lang w:eastAsia="fr-FR"/>
        </w:rPr>
        <w:t>M</w:t>
      </w:r>
      <w:r w:rsidRPr="00C33978">
        <w:rPr>
          <w:rFonts w:ascii="Times New Roman" w:eastAsia="Times New Roman" w:hAnsi="Times New Roman" w:cs="Times New Roman"/>
          <w:b/>
          <w:sz w:val="24"/>
          <w:szCs w:val="24"/>
          <w:lang w:eastAsia="fr-FR"/>
        </w:rPr>
        <w:t xml:space="preserve">aintien ou non d'ICEA dans 'URSCOP et "les </w:t>
      </w:r>
      <w:proofErr w:type="spellStart"/>
      <w:r w:rsidRPr="00C33978">
        <w:rPr>
          <w:rFonts w:ascii="Times New Roman" w:eastAsia="Times New Roman" w:hAnsi="Times New Roman" w:cs="Times New Roman"/>
          <w:b/>
          <w:sz w:val="24"/>
          <w:szCs w:val="24"/>
          <w:lang w:eastAsia="fr-FR"/>
        </w:rPr>
        <w:t>scop</w:t>
      </w:r>
      <w:proofErr w:type="spellEnd"/>
      <w:r w:rsidRPr="00C33978">
        <w:rPr>
          <w:rFonts w:ascii="Times New Roman" w:eastAsia="Times New Roman" w:hAnsi="Times New Roman" w:cs="Times New Roman"/>
          <w:b/>
          <w:sz w:val="24"/>
          <w:szCs w:val="24"/>
          <w:lang w:eastAsia="fr-FR"/>
        </w:rPr>
        <w:t>"</w:t>
      </w:r>
    </w:p>
    <w:p w:rsidR="00C33978" w:rsidRDefault="00C33978" w:rsidP="00753C74">
      <w:pPr>
        <w:spacing w:after="0" w:line="240" w:lineRule="auto"/>
        <w:rPr>
          <w:rFonts w:ascii="Times New Roman" w:eastAsia="Times New Roman" w:hAnsi="Times New Roman" w:cs="Times New Roman"/>
          <w:b/>
          <w:sz w:val="24"/>
          <w:szCs w:val="24"/>
          <w:lang w:eastAsia="fr-FR"/>
        </w:rPr>
      </w:pPr>
    </w:p>
    <w:p w:rsidR="00C33978" w:rsidRPr="00C33978" w:rsidRDefault="00C33978" w:rsidP="00753C74">
      <w:pPr>
        <w:spacing w:after="0" w:line="240" w:lineRule="auto"/>
        <w:rPr>
          <w:rFonts w:ascii="Times New Roman" w:eastAsia="Times New Roman" w:hAnsi="Times New Roman" w:cs="Times New Roman"/>
          <w:sz w:val="24"/>
          <w:szCs w:val="24"/>
          <w:lang w:eastAsia="fr-FR"/>
        </w:rPr>
      </w:pPr>
      <w:r w:rsidRPr="00C33978">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ui</w:t>
      </w:r>
      <w:r w:rsidRPr="00C33978">
        <w:rPr>
          <w:rFonts w:ascii="Times New Roman" w:eastAsia="Times New Roman" w:hAnsi="Times New Roman" w:cs="Times New Roman"/>
          <w:sz w:val="24"/>
          <w:szCs w:val="24"/>
          <w:lang w:eastAsia="fr-FR"/>
        </w:rPr>
        <w:t>te à participation au congrès régional</w:t>
      </w:r>
      <w:r w:rsidR="00442967">
        <w:rPr>
          <w:rFonts w:ascii="Times New Roman" w:eastAsia="Times New Roman" w:hAnsi="Times New Roman" w:cs="Times New Roman"/>
          <w:sz w:val="24"/>
          <w:szCs w:val="24"/>
          <w:lang w:eastAsia="fr-FR"/>
        </w:rPr>
        <w:t xml:space="preserve"> par Jean-Pierre</w:t>
      </w:r>
      <w:r w:rsidRPr="00C33978">
        <w:rPr>
          <w:rFonts w:ascii="Times New Roman" w:eastAsia="Times New Roman" w:hAnsi="Times New Roman" w:cs="Times New Roman"/>
          <w:sz w:val="24"/>
          <w:szCs w:val="24"/>
          <w:lang w:eastAsia="fr-FR"/>
        </w:rPr>
        <w:t xml:space="preserve"> :</w:t>
      </w:r>
    </w:p>
    <w:p w:rsidR="00442967" w:rsidRDefault="00C33978" w:rsidP="00442967">
      <w:pPr>
        <w:spacing w:after="0" w:line="240" w:lineRule="auto"/>
      </w:pPr>
      <w:r>
        <w:t>Seul</w:t>
      </w:r>
      <w:r>
        <w:t xml:space="preserve"> site qui dédie des pages aux S</w:t>
      </w:r>
      <w:r w:rsidR="00442967">
        <w:t>C</w:t>
      </w:r>
      <w:r>
        <w:t>IC, avec un conseil juridique, des formations</w:t>
      </w:r>
      <w:r w:rsidR="00CC242A">
        <w:t xml:space="preserve"> qui peuvent rester encore chères</w:t>
      </w:r>
      <w:r>
        <w:t>. On peut entrer/sortir facilement. Notre réviseur est dans cette structure</w:t>
      </w:r>
      <w:r w:rsidR="00442967">
        <w:t xml:space="preserve">. Les dirigeants semblent conscients du déséquilibre </w:t>
      </w:r>
      <w:r w:rsidR="00854898">
        <w:t xml:space="preserve">de traitement </w:t>
      </w:r>
      <w:r w:rsidR="00442967">
        <w:t>entre Scop et SCIC</w:t>
      </w:r>
      <w:r w:rsidR="00854898">
        <w:t>. La raison social va être changée</w:t>
      </w:r>
      <w:r w:rsidR="00CC242A">
        <w:t xml:space="preserve"> dans ce sens.</w:t>
      </w:r>
    </w:p>
    <w:p w:rsidR="005F42D9" w:rsidRDefault="005F42D9" w:rsidP="00442967">
      <w:pPr>
        <w:spacing w:after="0" w:line="240" w:lineRule="auto"/>
      </w:pPr>
    </w:p>
    <w:p w:rsidR="00CC242A" w:rsidRDefault="00CC242A" w:rsidP="00442967">
      <w:pPr>
        <w:spacing w:after="0" w:line="240" w:lineRule="auto"/>
      </w:pPr>
      <w:r w:rsidRPr="00CC242A">
        <w:rPr>
          <w:b/>
        </w:rPr>
        <w:t>Décision :</w:t>
      </w:r>
      <w:r>
        <w:rPr>
          <w:b/>
        </w:rPr>
        <w:t xml:space="preserve"> </w:t>
      </w:r>
      <w:r w:rsidRPr="000D2D39">
        <w:t xml:space="preserve">Dans le but de voir si le résultat du </w:t>
      </w:r>
      <w:r w:rsidR="000D2D39">
        <w:t>rééquilibrage</w:t>
      </w:r>
      <w:r w:rsidRPr="000D2D39">
        <w:t xml:space="preserve"> entre SCOP et SCIC</w:t>
      </w:r>
      <w:r w:rsidR="000D2D39">
        <w:t xml:space="preserve"> porte ses fruits, on attend la révision de la SCIC en 2022</w:t>
      </w:r>
      <w:r w:rsidR="005F42D9">
        <w:t>.</w:t>
      </w:r>
    </w:p>
    <w:p w:rsidR="00936A02" w:rsidRDefault="00936A02" w:rsidP="00442967">
      <w:pPr>
        <w:spacing w:after="0" w:line="240" w:lineRule="auto"/>
      </w:pPr>
    </w:p>
    <w:p w:rsidR="00452415" w:rsidRPr="0067702C" w:rsidRDefault="00936A02" w:rsidP="00442967">
      <w:pPr>
        <w:spacing w:after="0" w:line="240" w:lineRule="auto"/>
        <w:rPr>
          <w:i/>
        </w:rPr>
      </w:pPr>
      <w:r w:rsidRPr="0067702C">
        <w:rPr>
          <w:i/>
        </w:rPr>
        <w:t>(</w:t>
      </w:r>
      <w:r w:rsidR="00D11667">
        <w:rPr>
          <w:i/>
        </w:rPr>
        <w:t>Info post</w:t>
      </w:r>
      <w:r w:rsidRPr="0067702C">
        <w:rPr>
          <w:i/>
        </w:rPr>
        <w:t xml:space="preserve"> réunion : </w:t>
      </w:r>
      <w:r w:rsidR="000B25E4" w:rsidRPr="0067702C">
        <w:rPr>
          <w:i/>
        </w:rPr>
        <w:t xml:space="preserve">Fin 2020, 20 ans après la création des Scic et 25 ans après celle des CAE, une mission des Inspections générales des affaires sociales et des finances (IGAS et IGF) est lancée. La confédération Générale du scoop </w:t>
      </w:r>
      <w:r w:rsidR="00452415" w:rsidRPr="0067702C">
        <w:rPr>
          <w:i/>
        </w:rPr>
        <w:t>a</w:t>
      </w:r>
      <w:r w:rsidR="000B25E4" w:rsidRPr="0067702C">
        <w:rPr>
          <w:i/>
        </w:rPr>
        <w:t xml:space="preserve"> fait des propositions :</w:t>
      </w:r>
      <w:r w:rsidR="00452415" w:rsidRPr="0067702C">
        <w:rPr>
          <w:i/>
        </w:rPr>
        <w:t xml:space="preserve"> </w:t>
      </w:r>
    </w:p>
    <w:p w:rsidR="00936A02" w:rsidRPr="0067702C" w:rsidRDefault="00452415" w:rsidP="00442967">
      <w:pPr>
        <w:spacing w:after="0" w:line="240" w:lineRule="auto"/>
        <w:rPr>
          <w:i/>
        </w:rPr>
      </w:pPr>
      <w:hyperlink r:id="rId8" w:history="1">
        <w:r w:rsidRPr="0067702C">
          <w:rPr>
            <w:rStyle w:val="Lienhypertexte"/>
            <w:i/>
          </w:rPr>
          <w:t>https://www.les-scop.coop/system/files/inline-files/2021-10-27%20D%C3%A9pliant%20Scic_VF.pdf</w:t>
        </w:r>
      </w:hyperlink>
      <w:r w:rsidRPr="0067702C">
        <w:rPr>
          <w:i/>
        </w:rPr>
        <w:t xml:space="preserve"> )</w:t>
      </w:r>
    </w:p>
    <w:p w:rsidR="000B25E4" w:rsidRPr="0067702C" w:rsidRDefault="000B25E4" w:rsidP="00442967">
      <w:pPr>
        <w:spacing w:after="0" w:line="240" w:lineRule="auto"/>
        <w:rPr>
          <w:i/>
        </w:rPr>
      </w:pPr>
    </w:p>
    <w:p w:rsidR="00442967" w:rsidRDefault="00442967" w:rsidP="00442967">
      <w:pPr>
        <w:spacing w:after="0" w:line="240" w:lineRule="auto"/>
      </w:pPr>
    </w:p>
    <w:p w:rsidR="00442967" w:rsidRDefault="00442967" w:rsidP="00442967">
      <w:pPr>
        <w:spacing w:after="0" w:line="240" w:lineRule="auto"/>
      </w:pPr>
    </w:p>
    <w:p w:rsidR="00753C74" w:rsidRDefault="00753C74" w:rsidP="00442967">
      <w:pPr>
        <w:spacing w:after="0" w:line="240" w:lineRule="auto"/>
        <w:rPr>
          <w:rFonts w:ascii="Times New Roman" w:eastAsia="Times New Roman" w:hAnsi="Times New Roman" w:cs="Times New Roman"/>
          <w:b/>
          <w:sz w:val="24"/>
          <w:szCs w:val="24"/>
          <w:lang w:eastAsia="fr-FR"/>
        </w:rPr>
      </w:pPr>
      <w:r w:rsidRPr="005F42D9">
        <w:rPr>
          <w:rFonts w:ascii="Times New Roman" w:eastAsia="Times New Roman" w:hAnsi="Times New Roman" w:cs="Times New Roman"/>
          <w:b/>
          <w:sz w:val="24"/>
          <w:szCs w:val="24"/>
          <w:lang w:eastAsia="fr-FR"/>
        </w:rPr>
        <w:t>CR des différents groupes de travail</w:t>
      </w:r>
    </w:p>
    <w:p w:rsidR="00930664" w:rsidRDefault="00930664" w:rsidP="00442967">
      <w:pPr>
        <w:spacing w:after="0" w:line="240" w:lineRule="auto"/>
        <w:rPr>
          <w:rFonts w:ascii="Times New Roman" w:eastAsia="Times New Roman" w:hAnsi="Times New Roman" w:cs="Times New Roman"/>
          <w:b/>
          <w:sz w:val="24"/>
          <w:szCs w:val="24"/>
          <w:lang w:eastAsia="fr-FR"/>
        </w:rPr>
      </w:pPr>
    </w:p>
    <w:p w:rsidR="002837B9" w:rsidRDefault="002825EF" w:rsidP="00E3769F">
      <w:pPr>
        <w:spacing w:after="0" w:line="240" w:lineRule="auto"/>
      </w:pPr>
      <w:r w:rsidRPr="00E3769F">
        <w:rPr>
          <w:b/>
        </w:rPr>
        <w:t>Communication :</w:t>
      </w:r>
    </w:p>
    <w:p w:rsidR="00DB36BC" w:rsidRDefault="00930664" w:rsidP="002837B9">
      <w:pPr>
        <w:pStyle w:val="Paragraphedeliste"/>
        <w:numPr>
          <w:ilvl w:val="0"/>
          <w:numId w:val="13"/>
        </w:numPr>
        <w:spacing w:after="0" w:line="240" w:lineRule="auto"/>
      </w:pPr>
      <w:r>
        <w:t>C</w:t>
      </w:r>
      <w:r w:rsidR="005F42D9" w:rsidRPr="005F42D9">
        <w:t>réation d’un compte FB</w:t>
      </w:r>
      <w:r w:rsidR="00DB36BC">
        <w:t xml:space="preserve"> qui permet de gérer</w:t>
      </w:r>
      <w:r w:rsidR="00E3769F">
        <w:t xml:space="preserve"> en </w:t>
      </w:r>
      <w:r w:rsidR="002837B9">
        <w:t>direct la</w:t>
      </w:r>
      <w:r w:rsidR="00DB36BC">
        <w:t xml:space="preserve"> page FB</w:t>
      </w:r>
      <w:r w:rsidR="00E3769F">
        <w:t>,</w:t>
      </w:r>
      <w:r w:rsidR="005F42D9" w:rsidRPr="005F42D9">
        <w:t xml:space="preserve"> avec un groupe fermé réservé aux sociétaires, pour y mettre les </w:t>
      </w:r>
      <w:r>
        <w:t>lettres d'info</w:t>
      </w:r>
      <w:r w:rsidR="00DB36BC">
        <w:t xml:space="preserve"> </w:t>
      </w:r>
      <w:r w:rsidR="005F42D9" w:rsidRPr="005F42D9">
        <w:t xml:space="preserve">par exemple. </w:t>
      </w:r>
    </w:p>
    <w:p w:rsidR="00E3769F" w:rsidRDefault="00DB36BC" w:rsidP="00DB36BC">
      <w:pPr>
        <w:pStyle w:val="Paragraphedeliste"/>
        <w:numPr>
          <w:ilvl w:val="0"/>
          <w:numId w:val="12"/>
        </w:numPr>
        <w:spacing w:after="0" w:line="240" w:lineRule="auto"/>
      </w:pPr>
      <w:r>
        <w:t>N</w:t>
      </w:r>
      <w:r w:rsidR="005F42D9" w:rsidRPr="005F42D9">
        <w:t>ouveau site internet</w:t>
      </w:r>
      <w:r>
        <w:t xml:space="preserve"> en </w:t>
      </w:r>
      <w:r w:rsidR="002837B9">
        <w:t xml:space="preserve">cours </w:t>
      </w:r>
      <w:r w:rsidR="002837B9" w:rsidRPr="005F42D9">
        <w:t>:</w:t>
      </w:r>
      <w:r w:rsidR="005F42D9" w:rsidRPr="005F42D9">
        <w:t xml:space="preserve"> nouvelle charte à faire, travail long. </w:t>
      </w:r>
    </w:p>
    <w:p w:rsidR="00E3769F" w:rsidRDefault="005F42D9" w:rsidP="00DB36BC">
      <w:pPr>
        <w:pStyle w:val="Paragraphedeliste"/>
        <w:numPr>
          <w:ilvl w:val="0"/>
          <w:numId w:val="12"/>
        </w:numPr>
        <w:spacing w:after="0" w:line="240" w:lineRule="auto"/>
      </w:pPr>
      <w:r w:rsidRPr="005F42D9">
        <w:t>Marché de Labège : quinzaine d’entretiens, pas de</w:t>
      </w:r>
      <w:r w:rsidR="00E3769F">
        <w:t xml:space="preserve"> retour direct</w:t>
      </w:r>
      <w:r w:rsidRPr="005F42D9">
        <w:t xml:space="preserve">. </w:t>
      </w:r>
    </w:p>
    <w:p w:rsidR="005F42D9" w:rsidRPr="005F42D9" w:rsidRDefault="005F42D9" w:rsidP="00DB36BC">
      <w:pPr>
        <w:pStyle w:val="Paragraphedeliste"/>
        <w:numPr>
          <w:ilvl w:val="0"/>
          <w:numId w:val="12"/>
        </w:numPr>
        <w:spacing w:after="0" w:line="240" w:lineRule="auto"/>
      </w:pPr>
      <w:r w:rsidRPr="005F42D9">
        <w:t>Projet de randonnée</w:t>
      </w:r>
      <w:r w:rsidR="006E30B7">
        <w:t xml:space="preserve"> au printemps</w:t>
      </w:r>
      <w:r w:rsidRPr="005F42D9">
        <w:t xml:space="preserve"> passant par des villes équipées ICEA, 10-12km sur une matinée avec repas auberge espagnole. Carol</w:t>
      </w:r>
      <w:r w:rsidR="00E3769F">
        <w:t>ine</w:t>
      </w:r>
      <w:r w:rsidRPr="005F42D9">
        <w:t xml:space="preserve"> et Dominique doivent rencontrer le</w:t>
      </w:r>
      <w:r w:rsidR="002F605F">
        <w:t xml:space="preserve"> service </w:t>
      </w:r>
      <w:proofErr w:type="spellStart"/>
      <w:r w:rsidR="002F605F">
        <w:t>rando</w:t>
      </w:r>
      <w:proofErr w:type="spellEnd"/>
      <w:r w:rsidR="002F605F">
        <w:t xml:space="preserve"> au</w:t>
      </w:r>
      <w:r w:rsidRPr="005F42D9">
        <w:t xml:space="preserve"> </w:t>
      </w:r>
      <w:r w:rsidR="002837B9" w:rsidRPr="005F42D9">
        <w:t>Sicoval</w:t>
      </w:r>
      <w:r w:rsidRPr="005F42D9">
        <w:t>.</w:t>
      </w:r>
      <w:r w:rsidR="005C00D0">
        <w:t xml:space="preserve"> 2</w:t>
      </w:r>
      <w:r w:rsidR="002837B9">
        <w:t xml:space="preserve"> </w:t>
      </w:r>
      <w:r w:rsidR="005C00D0" w:rsidRPr="005C00D0">
        <w:t>autres sociétaires sont partant</w:t>
      </w:r>
      <w:r w:rsidR="005C00D0">
        <w:t xml:space="preserve">s Paul </w:t>
      </w:r>
      <w:proofErr w:type="spellStart"/>
      <w:r w:rsidR="005C00D0">
        <w:t>Bioulez</w:t>
      </w:r>
      <w:proofErr w:type="spellEnd"/>
      <w:r w:rsidR="005C00D0">
        <w:t xml:space="preserve"> et David Pascal. Paul </w:t>
      </w:r>
      <w:r w:rsidR="002F605F">
        <w:t>a</w:t>
      </w:r>
      <w:r w:rsidR="005C00D0">
        <w:t xml:space="preserve"> déjà préparé </w:t>
      </w:r>
      <w:r w:rsidR="002F605F">
        <w:t>3</w:t>
      </w:r>
      <w:r w:rsidR="005C00D0">
        <w:t xml:space="preserve"> parcours.</w:t>
      </w:r>
    </w:p>
    <w:p w:rsidR="00A07D6D" w:rsidRDefault="00A07D6D" w:rsidP="005F42D9">
      <w:pPr>
        <w:spacing w:after="0" w:line="240" w:lineRule="auto"/>
      </w:pPr>
      <w:r w:rsidRPr="00A07D6D">
        <w:rPr>
          <w:b/>
        </w:rPr>
        <w:t>A</w:t>
      </w:r>
      <w:r w:rsidR="005F42D9" w:rsidRPr="005F42D9">
        <w:rPr>
          <w:b/>
        </w:rPr>
        <w:t>dministratif :</w:t>
      </w:r>
      <w:r w:rsidR="005F42D9" w:rsidRPr="005F42D9">
        <w:t xml:space="preserve"> </w:t>
      </w:r>
    </w:p>
    <w:p w:rsidR="005534AC" w:rsidRDefault="00471668" w:rsidP="00A07D6D">
      <w:pPr>
        <w:pStyle w:val="Paragraphedeliste"/>
        <w:numPr>
          <w:ilvl w:val="0"/>
          <w:numId w:val="14"/>
        </w:numPr>
        <w:spacing w:after="0" w:line="240" w:lineRule="auto"/>
      </w:pPr>
      <w:r>
        <w:t>Mireille a rejoint le groupe.</w:t>
      </w:r>
      <w:r w:rsidR="005F42D9" w:rsidRPr="005F42D9">
        <w:t xml:space="preserve"> </w:t>
      </w:r>
      <w:r>
        <w:t>Réunion avec la</w:t>
      </w:r>
      <w:r w:rsidR="005F42D9" w:rsidRPr="005F42D9">
        <w:t xml:space="preserve"> comptable</w:t>
      </w:r>
      <w:r>
        <w:t xml:space="preserve"> fructueuse, les comptes sont en ordre</w:t>
      </w:r>
      <w:r w:rsidR="005F42D9" w:rsidRPr="005F42D9">
        <w:t xml:space="preserve">. </w:t>
      </w:r>
    </w:p>
    <w:p w:rsidR="005F42D9" w:rsidRPr="005F42D9" w:rsidRDefault="005F42D9" w:rsidP="00A07D6D">
      <w:pPr>
        <w:pStyle w:val="Paragraphedeliste"/>
        <w:numPr>
          <w:ilvl w:val="0"/>
          <w:numId w:val="14"/>
        </w:numPr>
        <w:spacing w:after="0" w:line="240" w:lineRule="auto"/>
      </w:pPr>
      <w:proofErr w:type="gramStart"/>
      <w:r w:rsidRPr="005F42D9">
        <w:t>Coophub:</w:t>
      </w:r>
      <w:proofErr w:type="gramEnd"/>
      <w:r w:rsidRPr="005F42D9">
        <w:t xml:space="preserve"> </w:t>
      </w:r>
      <w:r w:rsidR="00BC4B40" w:rsidRPr="005F42D9">
        <w:t>Visio</w:t>
      </w:r>
      <w:r w:rsidRPr="005F42D9">
        <w:t xml:space="preserve"> </w:t>
      </w:r>
      <w:r w:rsidR="002837B9">
        <w:t xml:space="preserve"> </w:t>
      </w:r>
      <w:r w:rsidRPr="005F42D9">
        <w:t xml:space="preserve">sur comment transférer les données, testé sur un compte de démo. Pas </w:t>
      </w:r>
      <w:r w:rsidR="005534AC">
        <w:t xml:space="preserve">beaucoup </w:t>
      </w:r>
      <w:r w:rsidRPr="005F42D9">
        <w:t>de réactivité du support.</w:t>
      </w:r>
      <w:r w:rsidR="005534AC">
        <w:t xml:space="preserve"> Attente contrat</w:t>
      </w:r>
    </w:p>
    <w:p w:rsidR="005534AC" w:rsidRDefault="005534AC" w:rsidP="005F42D9">
      <w:pPr>
        <w:spacing w:after="0" w:line="240" w:lineRule="auto"/>
      </w:pPr>
      <w:r>
        <w:rPr>
          <w:b/>
        </w:rPr>
        <w:t>T</w:t>
      </w:r>
      <w:r w:rsidR="005F42D9" w:rsidRPr="005F42D9">
        <w:rPr>
          <w:b/>
        </w:rPr>
        <w:t>echnique :</w:t>
      </w:r>
      <w:r w:rsidR="005F42D9" w:rsidRPr="005F42D9">
        <w:t xml:space="preserve"> </w:t>
      </w:r>
    </w:p>
    <w:p w:rsidR="00137BE9" w:rsidRDefault="005F42D9" w:rsidP="005534AC">
      <w:pPr>
        <w:pStyle w:val="Paragraphedeliste"/>
        <w:numPr>
          <w:ilvl w:val="0"/>
          <w:numId w:val="15"/>
        </w:numPr>
        <w:spacing w:after="0" w:line="240" w:lineRule="auto"/>
      </w:pPr>
      <w:r w:rsidRPr="005F42D9">
        <w:t xml:space="preserve">SDIS installation des panneaux le 17-18-19, le compteur est installé. </w:t>
      </w:r>
    </w:p>
    <w:p w:rsidR="003A4C88" w:rsidRDefault="005F42D9" w:rsidP="005534AC">
      <w:pPr>
        <w:pStyle w:val="Paragraphedeliste"/>
        <w:numPr>
          <w:ilvl w:val="0"/>
          <w:numId w:val="15"/>
        </w:numPr>
        <w:spacing w:after="0" w:line="240" w:lineRule="auto"/>
      </w:pPr>
      <w:r w:rsidRPr="005F42D9">
        <w:t>Espanès installation finie, 2 panneaux cassés vont être remplacés, attente du consuel avant raccordement à Enedis. Rama</w:t>
      </w:r>
      <w:r w:rsidR="00137BE9">
        <w:t>t</w:t>
      </w:r>
      <w:r w:rsidRPr="005F42D9">
        <w:t xml:space="preserve"> (maître d’</w:t>
      </w:r>
      <w:r w:rsidR="00137BE9" w:rsidRPr="005F42D9">
        <w:t>œuvre</w:t>
      </w:r>
      <w:r w:rsidRPr="005F42D9">
        <w:t xml:space="preserve">) </w:t>
      </w:r>
      <w:r w:rsidR="0075620C" w:rsidRPr="005F42D9">
        <w:t>n’a</w:t>
      </w:r>
      <w:r w:rsidRPr="005F42D9">
        <w:t xml:space="preserve"> pas assuré. Est-ce qu’on continue avec lui ?</w:t>
      </w:r>
    </w:p>
    <w:p w:rsidR="0035474F" w:rsidRDefault="005F42D9" w:rsidP="0035474F">
      <w:pPr>
        <w:pStyle w:val="Paragraphedeliste"/>
        <w:numPr>
          <w:ilvl w:val="0"/>
          <w:numId w:val="16"/>
        </w:numPr>
        <w:spacing w:after="0" w:line="240" w:lineRule="auto"/>
      </w:pPr>
      <w:r w:rsidRPr="005F42D9">
        <w:t xml:space="preserve"> La région demande désormais le PV de réception et la facture pour la demande de déblocage de subvention.</w:t>
      </w:r>
      <w:r w:rsidR="0035474F" w:rsidRPr="0035474F">
        <w:t xml:space="preserve"> </w:t>
      </w:r>
    </w:p>
    <w:p w:rsidR="0035474F" w:rsidRPr="005F42D9" w:rsidRDefault="0035474F" w:rsidP="0035474F">
      <w:pPr>
        <w:pStyle w:val="Paragraphedeliste"/>
        <w:numPr>
          <w:ilvl w:val="0"/>
          <w:numId w:val="16"/>
        </w:numPr>
        <w:spacing w:after="0" w:line="240" w:lineRule="auto"/>
      </w:pPr>
      <w:r w:rsidRPr="005F42D9">
        <w:t>Ecole Damas</w:t>
      </w:r>
      <w:r>
        <w:t xml:space="preserve"> </w:t>
      </w:r>
      <w:proofErr w:type="spellStart"/>
      <w:proofErr w:type="gramStart"/>
      <w:r>
        <w:t>Au</w:t>
      </w:r>
      <w:r w:rsidRPr="005F42D9">
        <w:t>ba</w:t>
      </w:r>
      <w:proofErr w:type="spellEnd"/>
      <w:r w:rsidRPr="005F42D9">
        <w:t>:</w:t>
      </w:r>
      <w:proofErr w:type="gramEnd"/>
      <w:r w:rsidRPr="005F42D9">
        <w:t xml:space="preserve"> panneaux</w:t>
      </w:r>
      <w:r>
        <w:t xml:space="preserve"> rouge demandés par l</w:t>
      </w:r>
      <w:r w:rsidR="004750BD">
        <w:t>'A</w:t>
      </w:r>
      <w:r>
        <w:t>BF. Cela entraine un surcoût important et une perte de production. Le modèle économique devient donc défavorable. Icéa ne fait pas de recourt et laisse la mairie négocié avec l'ABF.</w:t>
      </w:r>
    </w:p>
    <w:p w:rsidR="005F42D9" w:rsidRPr="005F42D9" w:rsidRDefault="005F42D9" w:rsidP="0035474F">
      <w:pPr>
        <w:spacing w:after="0" w:line="240" w:lineRule="auto"/>
      </w:pPr>
    </w:p>
    <w:p w:rsidR="003C15B5" w:rsidRDefault="00137BE9" w:rsidP="003C15B5">
      <w:pPr>
        <w:spacing w:before="100" w:beforeAutospacing="1" w:after="100" w:afterAutospacing="1"/>
        <w:ind w:left="360"/>
      </w:pPr>
      <w:r w:rsidRPr="003C15B5">
        <w:rPr>
          <w:b/>
        </w:rPr>
        <w:t>P</w:t>
      </w:r>
      <w:r w:rsidR="005F42D9" w:rsidRPr="003C15B5">
        <w:rPr>
          <w:b/>
        </w:rPr>
        <w:t>rospection :</w:t>
      </w:r>
      <w:r w:rsidR="005F42D9" w:rsidRPr="005F42D9">
        <w:t xml:space="preserve"> </w:t>
      </w:r>
    </w:p>
    <w:p w:rsidR="00957A16" w:rsidRDefault="00402988" w:rsidP="003C15B5">
      <w:pPr>
        <w:pStyle w:val="Paragraphedeliste"/>
        <w:numPr>
          <w:ilvl w:val="0"/>
          <w:numId w:val="16"/>
        </w:numPr>
        <w:spacing w:before="100" w:beforeAutospacing="1" w:after="100" w:afterAutospacing="1"/>
      </w:pPr>
      <w:r>
        <w:t>R</w:t>
      </w:r>
      <w:r w:rsidRPr="005F42D9">
        <w:t>encontre</w:t>
      </w:r>
      <w:r>
        <w:t xml:space="preserve"> avec</w:t>
      </w:r>
      <w:r w:rsidR="005F42D9" w:rsidRPr="005F42D9">
        <w:t xml:space="preserve"> </w:t>
      </w:r>
      <w:r w:rsidR="00D3731E">
        <w:t xml:space="preserve">M </w:t>
      </w:r>
      <w:proofErr w:type="spellStart"/>
      <w:r w:rsidR="005F42D9" w:rsidRPr="005F42D9">
        <w:t>Toniolo</w:t>
      </w:r>
      <w:proofErr w:type="spellEnd"/>
      <w:r w:rsidR="007C027C">
        <w:t xml:space="preserve"> </w:t>
      </w:r>
      <w:r w:rsidR="007C027C" w:rsidRPr="007C027C">
        <w:t>Direction du Patrimoine</w:t>
      </w:r>
      <w:r w:rsidR="007C027C">
        <w:t xml:space="preserve"> </w:t>
      </w:r>
      <w:r w:rsidR="007C027C" w:rsidRPr="007C027C">
        <w:t>Service Energie</w:t>
      </w:r>
      <w:r w:rsidR="005F42D9" w:rsidRPr="005F42D9">
        <w:t xml:space="preserve"> du conseil départemental à la suite de la rencontre de J</w:t>
      </w:r>
      <w:r w:rsidR="00602FBA">
        <w:t xml:space="preserve">ean-Paul et Alain avec </w:t>
      </w:r>
      <w:proofErr w:type="spellStart"/>
      <w:r w:rsidR="005F42D9" w:rsidRPr="005F42D9">
        <w:t>Méric</w:t>
      </w:r>
      <w:proofErr w:type="spellEnd"/>
      <w:r w:rsidR="005F42D9" w:rsidRPr="005F42D9">
        <w:t xml:space="preserve"> en septembre.  </w:t>
      </w:r>
      <w:r w:rsidR="007C027C">
        <w:br/>
      </w:r>
      <w:r w:rsidR="005F42D9" w:rsidRPr="005F42D9">
        <w:t xml:space="preserve">30 études, dont 28 collèges, 2 sont </w:t>
      </w:r>
      <w:r w:rsidR="00602FBA" w:rsidRPr="005F42D9">
        <w:t>intéressant</w:t>
      </w:r>
      <w:r w:rsidR="00602FBA">
        <w:t>e</w:t>
      </w:r>
      <w:r w:rsidR="00602FBA" w:rsidRPr="005F42D9">
        <w:t>s :</w:t>
      </w:r>
      <w:r w:rsidR="005F42D9" w:rsidRPr="005F42D9">
        <w:t xml:space="preserve"> extension du collège d’Ayguesvives (36kWc</w:t>
      </w:r>
      <w:r w:rsidRPr="005F42D9">
        <w:t>) (</w:t>
      </w:r>
      <w:r w:rsidR="005F42D9" w:rsidRPr="005F42D9">
        <w:t>neuf) et collège de Castanet (210kWc</w:t>
      </w:r>
      <w:r w:rsidRPr="005F42D9">
        <w:t>) (</w:t>
      </w:r>
      <w:r w:rsidR="005F42D9" w:rsidRPr="005F42D9">
        <w:t xml:space="preserve">existant). </w:t>
      </w:r>
      <w:r w:rsidR="00957A16">
        <w:t xml:space="preserve">Le conseil général défini sa stratégie </w:t>
      </w:r>
      <w:r w:rsidR="00EF2758">
        <w:t>: Il</w:t>
      </w:r>
      <w:r w:rsidR="00957A16">
        <w:t xml:space="preserve"> investit</w:t>
      </w:r>
      <w:r w:rsidR="00EF2758">
        <w:t xml:space="preserve"> ? Auto</w:t>
      </w:r>
      <w:r w:rsidR="00E93B63">
        <w:t xml:space="preserve"> conso </w:t>
      </w:r>
      <w:r w:rsidR="00EF2758">
        <w:t>? Il</w:t>
      </w:r>
      <w:r w:rsidR="00957A16">
        <w:t xml:space="preserve"> lance un AMI</w:t>
      </w:r>
      <w:r w:rsidR="007C027C">
        <w:t xml:space="preserve"> </w:t>
      </w:r>
      <w:r w:rsidR="00EF2758">
        <w:t xml:space="preserve">? Un mixte est </w:t>
      </w:r>
      <w:r w:rsidR="0035474F">
        <w:t>possible suite au nouveau décret S21</w:t>
      </w:r>
    </w:p>
    <w:p w:rsidR="0075620C" w:rsidRDefault="0075620C" w:rsidP="003C15B5">
      <w:pPr>
        <w:pStyle w:val="Paragraphedeliste"/>
        <w:numPr>
          <w:ilvl w:val="0"/>
          <w:numId w:val="16"/>
        </w:numPr>
        <w:spacing w:before="100" w:beforeAutospacing="1" w:after="100" w:afterAutospacing="1"/>
      </w:pPr>
      <w:r>
        <w:t xml:space="preserve">Contact avec ASF </w:t>
      </w:r>
      <w:r w:rsidR="00EF7C36">
        <w:t>qui doit étudier s'il peut</w:t>
      </w:r>
      <w:r>
        <w:t xml:space="preserve"> proposer des terrains</w:t>
      </w:r>
    </w:p>
    <w:p w:rsidR="00957A16" w:rsidRDefault="00957A16" w:rsidP="00137BE9">
      <w:pPr>
        <w:spacing w:after="0" w:line="240" w:lineRule="auto"/>
        <w:ind w:firstLine="360"/>
      </w:pPr>
    </w:p>
    <w:p w:rsidR="005F42D9" w:rsidRPr="005F42D9" w:rsidRDefault="005F42D9" w:rsidP="00442967">
      <w:pPr>
        <w:spacing w:after="0" w:line="240" w:lineRule="auto"/>
        <w:rPr>
          <w:rFonts w:ascii="Times New Roman" w:eastAsia="Times New Roman" w:hAnsi="Times New Roman" w:cs="Times New Roman"/>
          <w:b/>
          <w:sz w:val="24"/>
          <w:szCs w:val="24"/>
          <w:lang w:eastAsia="fr-FR"/>
        </w:rPr>
      </w:pPr>
    </w:p>
    <w:p w:rsidR="00753C74" w:rsidRPr="00753C74" w:rsidRDefault="00753C74" w:rsidP="00753C74">
      <w:pPr>
        <w:jc w:val="center"/>
        <w:rPr>
          <w:rFonts w:ascii="Times New Roman" w:hAnsi="Times New Roman" w:cs="Times New Roman"/>
          <w:sz w:val="32"/>
          <w:szCs w:val="32"/>
        </w:rPr>
      </w:pPr>
    </w:p>
    <w:sectPr w:rsidR="00753C74" w:rsidRPr="00753C74" w:rsidSect="001F4DA5">
      <w:footerReference w:type="default" r:id="rId9"/>
      <w:headerReference w:type="first" r:id="rId10"/>
      <w:footerReference w:type="first" r:id="rId11"/>
      <w:pgSz w:w="11906" w:h="16838"/>
      <w:pgMar w:top="1977" w:right="1416" w:bottom="1417" w:left="1417"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0B4" w:rsidRDefault="006530B4" w:rsidP="007C34CE">
      <w:pPr>
        <w:spacing w:after="0" w:line="240" w:lineRule="auto"/>
      </w:pPr>
      <w:r>
        <w:separator/>
      </w:r>
    </w:p>
  </w:endnote>
  <w:endnote w:type="continuationSeparator" w:id="0">
    <w:p w:rsidR="006530B4" w:rsidRDefault="006530B4" w:rsidP="007C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B72" w:rsidRDefault="004C1B72" w:rsidP="004C1B72">
    <w:pPr>
      <w:pStyle w:val="Pieddepage"/>
      <w:tabs>
        <w:tab w:val="clear" w:pos="9072"/>
      </w:tabs>
      <w:ind w:right="-288"/>
      <w:jc w:val="center"/>
    </w:pPr>
    <w:r>
      <w:rPr>
        <w:noProof/>
        <w:lang w:eastAsia="fr-FR"/>
      </w:rPr>
      <mc:AlternateContent>
        <mc:Choice Requires="wps">
          <w:drawing>
            <wp:anchor distT="0" distB="0" distL="114300" distR="114300" simplePos="0" relativeHeight="251667456" behindDoc="0" locked="0" layoutInCell="1" allowOverlap="1" wp14:anchorId="5AC9C830" wp14:editId="0A11B29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705128"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4C1B72" w:rsidRPr="00D2232D" w:rsidRDefault="004C1B72" w:rsidP="004C1B72">
    <w:pPr>
      <w:pStyle w:val="Pieddepage"/>
      <w:tabs>
        <w:tab w:val="clear" w:pos="9072"/>
      </w:tabs>
      <w:ind w:right="-288"/>
      <w:jc w:val="center"/>
    </w:pPr>
    <w:r>
      <w:t>Prologue 1 - 815 La pyrénéenne - 31670 Labège</w:t>
    </w:r>
  </w:p>
  <w:p w:rsidR="00053792" w:rsidRPr="004C1B72" w:rsidRDefault="00053792" w:rsidP="004C1B7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1AD" w:rsidRPr="00F8418C" w:rsidRDefault="003E01AD" w:rsidP="003E01AD">
    <w:pPr>
      <w:pStyle w:val="En-tte"/>
      <w:ind w:left="4140" w:right="-1057"/>
      <w:rPr>
        <w:sz w:val="28"/>
        <w:szCs w:val="28"/>
        <w:lang w:val="en-US"/>
      </w:rPr>
    </w:pPr>
  </w:p>
  <w:p w:rsidR="003E01AD" w:rsidRDefault="003E01AD" w:rsidP="003E01AD"/>
  <w:p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7F0717EA" wp14:editId="4E2D7A12">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689CE3"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proofErr w:type="gramStart"/>
    <w:r w:rsidRPr="00053792">
      <w:t xml:space="preserve">ICEA </w:t>
    </w:r>
    <w:r>
      <w:t xml:space="preserve"> -</w:t>
    </w:r>
    <w:proofErr w:type="gramEnd"/>
    <w:r>
      <w:t>Prologue 1 - 815 La pyrénéenne - 31670 Labège</w:t>
    </w:r>
  </w:p>
  <w:p w:rsidR="003E01AD" w:rsidRPr="00D2232D" w:rsidRDefault="003E01AD" w:rsidP="003E01AD">
    <w:pPr>
      <w:pStyle w:val="Pieddepage"/>
      <w:tabs>
        <w:tab w:val="clear" w:pos="9072"/>
      </w:tabs>
      <w:ind w:right="-288"/>
      <w:jc w:val="center"/>
    </w:pPr>
    <w:r>
      <w:t>Immatriculation au RCS : 822 429 486 R.C.S Toulouse</w:t>
    </w:r>
  </w:p>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0B4" w:rsidRDefault="006530B4" w:rsidP="007C34CE">
      <w:pPr>
        <w:spacing w:after="0" w:line="240" w:lineRule="auto"/>
      </w:pPr>
      <w:r>
        <w:separator/>
      </w:r>
    </w:p>
  </w:footnote>
  <w:footnote w:type="continuationSeparator" w:id="0">
    <w:p w:rsidR="006530B4" w:rsidRDefault="006530B4" w:rsidP="007C3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A5" w:rsidRPr="00D2232D" w:rsidRDefault="00F112B7" w:rsidP="001F4DA5">
    <w:pPr>
      <w:pStyle w:val="En-tte"/>
      <w:ind w:left="4140" w:right="-1222"/>
      <w:rPr>
        <w:b/>
        <w:i/>
        <w:sz w:val="28"/>
        <w:szCs w:val="28"/>
      </w:rPr>
    </w:pPr>
    <w:r>
      <w:rPr>
        <w:b/>
        <w:i/>
        <w:noProof/>
        <w:sz w:val="28"/>
        <w:szCs w:val="28"/>
        <w:lang w:eastAsia="fr-FR"/>
      </w:rPr>
      <w:drawing>
        <wp:anchor distT="0" distB="0" distL="114300" distR="114300" simplePos="0" relativeHeight="251668480" behindDoc="0" locked="0" layoutInCell="1" allowOverlap="1">
          <wp:simplePos x="0" y="0"/>
          <wp:positionH relativeFrom="column">
            <wp:posOffset>262255</wp:posOffset>
          </wp:positionH>
          <wp:positionV relativeFrom="paragraph">
            <wp:posOffset>0</wp:posOffset>
          </wp:positionV>
          <wp:extent cx="1432800" cy="95040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1F4DA5">
    <w:pPr>
      <w:pStyle w:val="En-tte"/>
      <w:ind w:left="4140" w:right="-1057"/>
    </w:pPr>
    <w:r w:rsidRPr="00D2232D">
      <w:rPr>
        <w:b/>
      </w:rPr>
      <w:t>Adresse de gestion :</w:t>
    </w:r>
    <w:r>
      <w:t xml:space="preserve"> </w:t>
    </w:r>
    <w:r w:rsidRPr="00053792">
      <w:t>appt1, 8 allée de Pomarède – 31670 Labège</w:t>
    </w:r>
  </w:p>
  <w:p w:rsidR="001F4DA5" w:rsidRDefault="001F4DA5" w:rsidP="001F4DA5">
    <w:pPr>
      <w:pStyle w:val="En-tte"/>
      <w:numPr>
        <w:ilvl w:val="0"/>
        <w:numId w:val="4"/>
      </w:numPr>
      <w:ind w:right="-1057"/>
    </w:pPr>
    <w:proofErr w:type="gramStart"/>
    <w:r w:rsidRPr="00053792">
      <w:t>T</w:t>
    </w:r>
    <w:r>
      <w:t>éléphone:</w:t>
    </w:r>
    <w:proofErr w:type="gramEnd"/>
    <w:r>
      <w:t xml:space="preserve"> </w:t>
    </w:r>
    <w:r w:rsidRPr="00053792">
      <w:t>09</w:t>
    </w:r>
    <w:r w:rsidRPr="00F8418C">
      <w:t xml:space="preserve"> 52 00 02 06 </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8746A"/>
    <w:multiLevelType w:val="hybridMultilevel"/>
    <w:tmpl w:val="A3128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E46D70"/>
    <w:multiLevelType w:val="multilevel"/>
    <w:tmpl w:val="4B22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44F47"/>
    <w:multiLevelType w:val="hybridMultilevel"/>
    <w:tmpl w:val="3CCCC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CD456E"/>
    <w:multiLevelType w:val="multilevel"/>
    <w:tmpl w:val="9594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2433E"/>
    <w:multiLevelType w:val="multilevel"/>
    <w:tmpl w:val="CC54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84762B"/>
    <w:multiLevelType w:val="hybridMultilevel"/>
    <w:tmpl w:val="33383B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44E77EA"/>
    <w:multiLevelType w:val="multilevel"/>
    <w:tmpl w:val="4F04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ED2169"/>
    <w:multiLevelType w:val="multilevel"/>
    <w:tmpl w:val="EDAC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0" w15:restartNumberingAfterBreak="0">
    <w:nsid w:val="6D11794D"/>
    <w:multiLevelType w:val="hybridMultilevel"/>
    <w:tmpl w:val="92008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2914CA"/>
    <w:multiLevelType w:val="hybridMultilevel"/>
    <w:tmpl w:val="EDE86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A4B63AA"/>
    <w:multiLevelType w:val="hybridMultilevel"/>
    <w:tmpl w:val="59E86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4" w15:restartNumberingAfterBreak="0">
    <w:nsid w:val="7DEB70C2"/>
    <w:multiLevelType w:val="hybridMultilevel"/>
    <w:tmpl w:val="1750D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3"/>
  </w:num>
  <w:num w:numId="4">
    <w:abstractNumId w:val="9"/>
  </w:num>
  <w:num w:numId="5">
    <w:abstractNumId w:val="3"/>
  </w:num>
  <w:num w:numId="6">
    <w:abstractNumId w:val="8"/>
  </w:num>
  <w:num w:numId="7">
    <w:abstractNumId w:val="1"/>
  </w:num>
  <w:num w:numId="8">
    <w:abstractNumId w:val="4"/>
  </w:num>
  <w:num w:numId="9">
    <w:abstractNumId w:val="7"/>
  </w:num>
  <w:num w:numId="10">
    <w:abstractNumId w:val="2"/>
  </w:num>
  <w:num w:numId="11">
    <w:abstractNumId w:val="6"/>
  </w:num>
  <w:num w:numId="12">
    <w:abstractNumId w:val="14"/>
  </w:num>
  <w:num w:numId="13">
    <w:abstractNumId w:val="10"/>
  </w:num>
  <w:num w:numId="14">
    <w:abstractNumId w:val="0"/>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74"/>
    <w:rsid w:val="000240BC"/>
    <w:rsid w:val="00052975"/>
    <w:rsid w:val="00053792"/>
    <w:rsid w:val="00077BB8"/>
    <w:rsid w:val="00083BBE"/>
    <w:rsid w:val="000B25E4"/>
    <w:rsid w:val="000B6E3F"/>
    <w:rsid w:val="000C0CEE"/>
    <w:rsid w:val="000D2D39"/>
    <w:rsid w:val="0012255F"/>
    <w:rsid w:val="00137BE9"/>
    <w:rsid w:val="001A2EE0"/>
    <w:rsid w:val="001C6B52"/>
    <w:rsid w:val="001E36B9"/>
    <w:rsid w:val="001F4DA5"/>
    <w:rsid w:val="00203C9E"/>
    <w:rsid w:val="00207587"/>
    <w:rsid w:val="00226905"/>
    <w:rsid w:val="002353AB"/>
    <w:rsid w:val="002414D9"/>
    <w:rsid w:val="00273CE5"/>
    <w:rsid w:val="002825EF"/>
    <w:rsid w:val="002837B9"/>
    <w:rsid w:val="002D29D9"/>
    <w:rsid w:val="002E56AD"/>
    <w:rsid w:val="002F5236"/>
    <w:rsid w:val="002F605F"/>
    <w:rsid w:val="00305785"/>
    <w:rsid w:val="00326195"/>
    <w:rsid w:val="0035399B"/>
    <w:rsid w:val="0035474F"/>
    <w:rsid w:val="00355AB3"/>
    <w:rsid w:val="00355CDA"/>
    <w:rsid w:val="00397087"/>
    <w:rsid w:val="003A4C88"/>
    <w:rsid w:val="003B5B23"/>
    <w:rsid w:val="003C15B5"/>
    <w:rsid w:val="003E01AD"/>
    <w:rsid w:val="00402988"/>
    <w:rsid w:val="00442967"/>
    <w:rsid w:val="00450ED8"/>
    <w:rsid w:val="00451CF3"/>
    <w:rsid w:val="00452415"/>
    <w:rsid w:val="00471668"/>
    <w:rsid w:val="004750BD"/>
    <w:rsid w:val="00492A08"/>
    <w:rsid w:val="00495E5E"/>
    <w:rsid w:val="004C1B72"/>
    <w:rsid w:val="004D7074"/>
    <w:rsid w:val="004F477E"/>
    <w:rsid w:val="005058E6"/>
    <w:rsid w:val="00534170"/>
    <w:rsid w:val="005534AC"/>
    <w:rsid w:val="005869D2"/>
    <w:rsid w:val="0059567D"/>
    <w:rsid w:val="005B5538"/>
    <w:rsid w:val="005C00D0"/>
    <w:rsid w:val="005E3DF8"/>
    <w:rsid w:val="005F42D9"/>
    <w:rsid w:val="00602FBA"/>
    <w:rsid w:val="006530B4"/>
    <w:rsid w:val="0067702C"/>
    <w:rsid w:val="006B1262"/>
    <w:rsid w:val="006D3C55"/>
    <w:rsid w:val="006E30B7"/>
    <w:rsid w:val="006F3C4D"/>
    <w:rsid w:val="00724C61"/>
    <w:rsid w:val="00743673"/>
    <w:rsid w:val="00753C74"/>
    <w:rsid w:val="0075620C"/>
    <w:rsid w:val="007819FA"/>
    <w:rsid w:val="00786400"/>
    <w:rsid w:val="00786B4A"/>
    <w:rsid w:val="007A2B62"/>
    <w:rsid w:val="007C027C"/>
    <w:rsid w:val="007C34CE"/>
    <w:rsid w:val="007D298B"/>
    <w:rsid w:val="007E33DA"/>
    <w:rsid w:val="00813A10"/>
    <w:rsid w:val="00815561"/>
    <w:rsid w:val="00816DC1"/>
    <w:rsid w:val="00851ADC"/>
    <w:rsid w:val="008523C2"/>
    <w:rsid w:val="00854898"/>
    <w:rsid w:val="008813FE"/>
    <w:rsid w:val="008A3469"/>
    <w:rsid w:val="008B2799"/>
    <w:rsid w:val="0091060A"/>
    <w:rsid w:val="00930664"/>
    <w:rsid w:val="00936A02"/>
    <w:rsid w:val="00942EF3"/>
    <w:rsid w:val="00944945"/>
    <w:rsid w:val="009511B5"/>
    <w:rsid w:val="00957A16"/>
    <w:rsid w:val="0096254C"/>
    <w:rsid w:val="009B5A7F"/>
    <w:rsid w:val="009C1BBD"/>
    <w:rsid w:val="009E1FB3"/>
    <w:rsid w:val="00A02BC2"/>
    <w:rsid w:val="00A07B98"/>
    <w:rsid w:val="00A07D6D"/>
    <w:rsid w:val="00A76EE2"/>
    <w:rsid w:val="00B03B8E"/>
    <w:rsid w:val="00B261A4"/>
    <w:rsid w:val="00B80F5F"/>
    <w:rsid w:val="00BA18C2"/>
    <w:rsid w:val="00BB6C68"/>
    <w:rsid w:val="00BC4B40"/>
    <w:rsid w:val="00BD62EC"/>
    <w:rsid w:val="00BE0BCB"/>
    <w:rsid w:val="00C048B3"/>
    <w:rsid w:val="00C21322"/>
    <w:rsid w:val="00C33978"/>
    <w:rsid w:val="00C454D6"/>
    <w:rsid w:val="00C64BA2"/>
    <w:rsid w:val="00C843DF"/>
    <w:rsid w:val="00CA72DD"/>
    <w:rsid w:val="00CB571D"/>
    <w:rsid w:val="00CC242A"/>
    <w:rsid w:val="00CF37CE"/>
    <w:rsid w:val="00D11667"/>
    <w:rsid w:val="00D3731E"/>
    <w:rsid w:val="00DB36BC"/>
    <w:rsid w:val="00DF3593"/>
    <w:rsid w:val="00E16B39"/>
    <w:rsid w:val="00E3196F"/>
    <w:rsid w:val="00E3769F"/>
    <w:rsid w:val="00E60DF4"/>
    <w:rsid w:val="00E6454B"/>
    <w:rsid w:val="00E903F5"/>
    <w:rsid w:val="00E93B63"/>
    <w:rsid w:val="00EA4F44"/>
    <w:rsid w:val="00EA63B4"/>
    <w:rsid w:val="00EC3A09"/>
    <w:rsid w:val="00EF2758"/>
    <w:rsid w:val="00EF2C84"/>
    <w:rsid w:val="00EF7C36"/>
    <w:rsid w:val="00F0610A"/>
    <w:rsid w:val="00F112B7"/>
    <w:rsid w:val="00F8418C"/>
    <w:rsid w:val="00F916D0"/>
    <w:rsid w:val="00F92442"/>
    <w:rsid w:val="00F96B3B"/>
    <w:rsid w:val="00FC1D70"/>
    <w:rsid w:val="00FC4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8141C8-8266-43B0-BDEA-6C7D1C9C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spacing w:after="0" w:line="240" w:lineRule="auto"/>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il">
    <w:name w:val="il"/>
    <w:basedOn w:val="Policepardfaut"/>
    <w:rsid w:val="00753C74"/>
  </w:style>
  <w:style w:type="character" w:customStyle="1" w:styleId="markedcontent">
    <w:name w:val="markedcontent"/>
    <w:basedOn w:val="Policepardfaut"/>
    <w:rsid w:val="000B2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1310">
      <w:bodyDiv w:val="1"/>
      <w:marLeft w:val="0"/>
      <w:marRight w:val="0"/>
      <w:marTop w:val="0"/>
      <w:marBottom w:val="0"/>
      <w:divBdr>
        <w:top w:val="none" w:sz="0" w:space="0" w:color="auto"/>
        <w:left w:val="none" w:sz="0" w:space="0" w:color="auto"/>
        <w:bottom w:val="none" w:sz="0" w:space="0" w:color="auto"/>
        <w:right w:val="none" w:sz="0" w:space="0" w:color="auto"/>
      </w:divBdr>
      <w:divsChild>
        <w:div w:id="1963723909">
          <w:marLeft w:val="0"/>
          <w:marRight w:val="0"/>
          <w:marTop w:val="0"/>
          <w:marBottom w:val="0"/>
          <w:divBdr>
            <w:top w:val="none" w:sz="0" w:space="0" w:color="auto"/>
            <w:left w:val="none" w:sz="0" w:space="0" w:color="auto"/>
            <w:bottom w:val="none" w:sz="0" w:space="0" w:color="auto"/>
            <w:right w:val="none" w:sz="0" w:space="0" w:color="auto"/>
          </w:divBdr>
        </w:div>
        <w:div w:id="1261522003">
          <w:marLeft w:val="0"/>
          <w:marRight w:val="0"/>
          <w:marTop w:val="0"/>
          <w:marBottom w:val="0"/>
          <w:divBdr>
            <w:top w:val="none" w:sz="0" w:space="0" w:color="auto"/>
            <w:left w:val="none" w:sz="0" w:space="0" w:color="auto"/>
            <w:bottom w:val="none" w:sz="0" w:space="0" w:color="auto"/>
            <w:right w:val="none" w:sz="0" w:space="0" w:color="auto"/>
          </w:divBdr>
        </w:div>
        <w:div w:id="539559350">
          <w:marLeft w:val="0"/>
          <w:marRight w:val="0"/>
          <w:marTop w:val="0"/>
          <w:marBottom w:val="0"/>
          <w:divBdr>
            <w:top w:val="none" w:sz="0" w:space="0" w:color="auto"/>
            <w:left w:val="none" w:sz="0" w:space="0" w:color="auto"/>
            <w:bottom w:val="none" w:sz="0" w:space="0" w:color="auto"/>
            <w:right w:val="none" w:sz="0" w:space="0" w:color="auto"/>
          </w:divBdr>
        </w:div>
        <w:div w:id="283931002">
          <w:marLeft w:val="0"/>
          <w:marRight w:val="0"/>
          <w:marTop w:val="0"/>
          <w:marBottom w:val="0"/>
          <w:divBdr>
            <w:top w:val="none" w:sz="0" w:space="0" w:color="auto"/>
            <w:left w:val="none" w:sz="0" w:space="0" w:color="auto"/>
            <w:bottom w:val="none" w:sz="0" w:space="0" w:color="auto"/>
            <w:right w:val="none" w:sz="0" w:space="0" w:color="auto"/>
          </w:divBdr>
        </w:div>
      </w:divsChild>
    </w:div>
    <w:div w:id="1492720210">
      <w:bodyDiv w:val="1"/>
      <w:marLeft w:val="0"/>
      <w:marRight w:val="0"/>
      <w:marTop w:val="0"/>
      <w:marBottom w:val="0"/>
      <w:divBdr>
        <w:top w:val="none" w:sz="0" w:space="0" w:color="auto"/>
        <w:left w:val="none" w:sz="0" w:space="0" w:color="auto"/>
        <w:bottom w:val="none" w:sz="0" w:space="0" w:color="auto"/>
        <w:right w:val="none" w:sz="0" w:space="0" w:color="auto"/>
      </w:divBdr>
      <w:divsChild>
        <w:div w:id="874658075">
          <w:marLeft w:val="0"/>
          <w:marRight w:val="0"/>
          <w:marTop w:val="0"/>
          <w:marBottom w:val="0"/>
          <w:divBdr>
            <w:top w:val="none" w:sz="0" w:space="0" w:color="auto"/>
            <w:left w:val="none" w:sz="0" w:space="0" w:color="auto"/>
            <w:bottom w:val="none" w:sz="0" w:space="0" w:color="auto"/>
            <w:right w:val="none" w:sz="0" w:space="0" w:color="auto"/>
          </w:divBdr>
        </w:div>
        <w:div w:id="1696272965">
          <w:marLeft w:val="0"/>
          <w:marRight w:val="0"/>
          <w:marTop w:val="0"/>
          <w:marBottom w:val="0"/>
          <w:divBdr>
            <w:top w:val="none" w:sz="0" w:space="0" w:color="auto"/>
            <w:left w:val="none" w:sz="0" w:space="0" w:color="auto"/>
            <w:bottom w:val="none" w:sz="0" w:space="0" w:color="auto"/>
            <w:right w:val="none" w:sz="0" w:space="0" w:color="auto"/>
          </w:divBdr>
        </w:div>
        <w:div w:id="1749375406">
          <w:marLeft w:val="0"/>
          <w:marRight w:val="0"/>
          <w:marTop w:val="0"/>
          <w:marBottom w:val="0"/>
          <w:divBdr>
            <w:top w:val="none" w:sz="0" w:space="0" w:color="auto"/>
            <w:left w:val="none" w:sz="0" w:space="0" w:color="auto"/>
            <w:bottom w:val="none" w:sz="0" w:space="0" w:color="auto"/>
            <w:right w:val="none" w:sz="0" w:space="0" w:color="auto"/>
          </w:divBdr>
        </w:div>
        <w:div w:id="802960955">
          <w:marLeft w:val="600"/>
          <w:marRight w:val="0"/>
          <w:marTop w:val="0"/>
          <w:marBottom w:val="0"/>
          <w:divBdr>
            <w:top w:val="none" w:sz="0" w:space="0" w:color="auto"/>
            <w:left w:val="none" w:sz="0" w:space="0" w:color="auto"/>
            <w:bottom w:val="none" w:sz="0" w:space="0" w:color="auto"/>
            <w:right w:val="none" w:sz="0" w:space="0" w:color="auto"/>
          </w:divBdr>
          <w:divsChild>
            <w:div w:id="836379311">
              <w:marLeft w:val="600"/>
              <w:marRight w:val="0"/>
              <w:marTop w:val="0"/>
              <w:marBottom w:val="0"/>
              <w:divBdr>
                <w:top w:val="none" w:sz="0" w:space="0" w:color="auto"/>
                <w:left w:val="none" w:sz="0" w:space="0" w:color="auto"/>
                <w:bottom w:val="none" w:sz="0" w:space="0" w:color="auto"/>
                <w:right w:val="none" w:sz="0" w:space="0" w:color="auto"/>
              </w:divBdr>
            </w:div>
          </w:divsChild>
        </w:div>
        <w:div w:id="61567453">
          <w:marLeft w:val="0"/>
          <w:marRight w:val="0"/>
          <w:marTop w:val="0"/>
          <w:marBottom w:val="0"/>
          <w:divBdr>
            <w:top w:val="none" w:sz="0" w:space="0" w:color="auto"/>
            <w:left w:val="none" w:sz="0" w:space="0" w:color="auto"/>
            <w:bottom w:val="none" w:sz="0" w:space="0" w:color="auto"/>
            <w:right w:val="none" w:sz="0" w:space="0" w:color="auto"/>
          </w:divBdr>
        </w:div>
        <w:div w:id="1522822456">
          <w:marLeft w:val="0"/>
          <w:marRight w:val="0"/>
          <w:marTop w:val="0"/>
          <w:marBottom w:val="0"/>
          <w:divBdr>
            <w:top w:val="none" w:sz="0" w:space="0" w:color="auto"/>
            <w:left w:val="none" w:sz="0" w:space="0" w:color="auto"/>
            <w:bottom w:val="none" w:sz="0" w:space="0" w:color="auto"/>
            <w:right w:val="none" w:sz="0" w:space="0" w:color="auto"/>
          </w:divBdr>
        </w:div>
        <w:div w:id="641035283">
          <w:marLeft w:val="1800"/>
          <w:marRight w:val="0"/>
          <w:marTop w:val="0"/>
          <w:marBottom w:val="0"/>
          <w:divBdr>
            <w:top w:val="none" w:sz="0" w:space="0" w:color="auto"/>
            <w:left w:val="none" w:sz="0" w:space="0" w:color="auto"/>
            <w:bottom w:val="none" w:sz="0" w:space="0" w:color="auto"/>
            <w:right w:val="none" w:sz="0" w:space="0" w:color="auto"/>
          </w:divBdr>
        </w:div>
        <w:div w:id="1331903691">
          <w:marLeft w:val="1800"/>
          <w:marRight w:val="0"/>
          <w:marTop w:val="0"/>
          <w:marBottom w:val="0"/>
          <w:divBdr>
            <w:top w:val="none" w:sz="0" w:space="0" w:color="auto"/>
            <w:left w:val="none" w:sz="0" w:space="0" w:color="auto"/>
            <w:bottom w:val="none" w:sz="0" w:space="0" w:color="auto"/>
            <w:right w:val="none" w:sz="0" w:space="0" w:color="auto"/>
          </w:divBdr>
        </w:div>
        <w:div w:id="1856265602">
          <w:marLeft w:val="0"/>
          <w:marRight w:val="0"/>
          <w:marTop w:val="0"/>
          <w:marBottom w:val="0"/>
          <w:divBdr>
            <w:top w:val="none" w:sz="0" w:space="0" w:color="auto"/>
            <w:left w:val="none" w:sz="0" w:space="0" w:color="auto"/>
            <w:bottom w:val="none" w:sz="0" w:space="0" w:color="auto"/>
            <w:right w:val="none" w:sz="0" w:space="0" w:color="auto"/>
          </w:divBdr>
        </w:div>
      </w:divsChild>
    </w:div>
    <w:div w:id="198843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s-scop.coop/system/files/inline-files/2021-10-27%20D%C3%A9pliant%20Scic_VF.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AB4A1-FEED-4473-A201-10892F2D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ICEA-couleur1.dotx</Template>
  <TotalTime>396</TotalTime>
  <Pages>3</Pages>
  <Words>1076</Words>
  <Characters>5924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4</cp:revision>
  <cp:lastPrinted>2021-11-15T09:23:00Z</cp:lastPrinted>
  <dcterms:created xsi:type="dcterms:W3CDTF">2021-11-17T09:41:00Z</dcterms:created>
  <dcterms:modified xsi:type="dcterms:W3CDTF">2021-11-17T16:16:00Z</dcterms:modified>
</cp:coreProperties>
</file>