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proofErr w:type="spellStart"/>
      <w:r w:rsidR="0062663B" w:rsidRPr="00132D2E">
        <w:t>viso</w:t>
      </w:r>
      <w:proofErr w:type="spellEnd"/>
      <w:r w:rsidR="0062663B" w:rsidRPr="00132D2E">
        <w:t xml:space="preserve">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P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72208B" w:rsidRPr="00132D2E"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734719" w:history="1">
            <w:r w:rsidR="0072208B" w:rsidRPr="00132D2E">
              <w:rPr>
                <w:rStyle w:val="Lienhypertexte"/>
                <w:rFonts w:eastAsiaTheme="majorEastAsia"/>
                <w:noProof/>
                <w:color w:val="auto"/>
                <w:highlight w:val="white"/>
              </w:rPr>
              <w:t>Annexe  1 - Pouvoir</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_Toc100734719 \h </w:instrText>
            </w:r>
            <w:r w:rsidR="0072208B" w:rsidRPr="00132D2E">
              <w:rPr>
                <w:noProof/>
                <w:webHidden/>
              </w:rPr>
            </w:r>
            <w:r w:rsidR="0072208B" w:rsidRPr="00132D2E">
              <w:rPr>
                <w:noProof/>
                <w:webHidden/>
              </w:rPr>
              <w:fldChar w:fldCharType="separate"/>
            </w:r>
            <w:r w:rsidR="0072208B" w:rsidRPr="00132D2E">
              <w:rPr>
                <w:noProof/>
                <w:webHidden/>
              </w:rPr>
              <w:t>3</w:t>
            </w:r>
            <w:r w:rsidR="0072208B" w:rsidRPr="00132D2E">
              <w:rPr>
                <w:noProof/>
                <w:webHidden/>
              </w:rPr>
              <w:fldChar w:fldCharType="end"/>
            </w:r>
          </w:hyperlink>
        </w:p>
        <w:p w:rsidR="0072208B" w:rsidRPr="00132D2E" w:rsidRDefault="004812C6">
          <w:pPr>
            <w:pStyle w:val="TM1"/>
            <w:tabs>
              <w:tab w:val="right" w:leader="dot" w:pos="9913"/>
            </w:tabs>
            <w:rPr>
              <w:rFonts w:asciiTheme="minorHAnsi" w:eastAsiaTheme="minorEastAsia" w:hAnsiTheme="minorHAnsi" w:cstheme="minorBidi"/>
              <w:noProof/>
              <w:sz w:val="22"/>
              <w:szCs w:val="22"/>
            </w:rPr>
          </w:pPr>
          <w:hyperlink w:anchor="_Toc100734720" w:history="1">
            <w:r w:rsidR="0072208B" w:rsidRPr="00132D2E">
              <w:rPr>
                <w:rStyle w:val="Lienhypertexte"/>
                <w:rFonts w:eastAsiaTheme="majorEastAsia"/>
                <w:noProof/>
                <w:color w:val="auto"/>
                <w:highlight w:val="white"/>
              </w:rPr>
              <w:t>Annexe  2 - Résolutions assemblée générale ordinaire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_Toc100734720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1er</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Approbation rapport de Gestion</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_Toc100734721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2e</w:t>
            </w:r>
            <w:r w:rsidR="0072208B" w:rsidRPr="00132D2E">
              <w:rPr>
                <w:rStyle w:val="Lienhypertexte"/>
                <w:rFonts w:eastAsiaTheme="majorEastAsia"/>
                <w:noProof/>
                <w:color w:val="auto"/>
                <w:highlight w:val="white"/>
              </w:rPr>
              <w:t xml:space="preserve"> Résolution : Approbation des comptes de l'exercice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_Toc100734722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3e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_Toc100734723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4"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4e</w:t>
            </w:r>
            <w:r w:rsidR="0072208B" w:rsidRPr="00132D2E">
              <w:rPr>
                <w:rStyle w:val="Lienhypertexte"/>
                <w:rFonts w:eastAsiaTheme="majorEastAsia"/>
                <w:noProof/>
                <w:color w:val="auto"/>
                <w:highlight w:val="white"/>
              </w:rPr>
              <w:t xml:space="preserve"> Résolution : Délégation de l’AG au conseil coopératif pour l’admission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_Toc100734724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5"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5e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Affectation des résultats suivant l’article 29 des statuts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_Toc100734725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6"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6e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Valeur de remboursement des parts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_Toc100734726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7"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7e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Conventions règlementées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_Toc100734727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8"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8e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Capital variable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_Toc100734728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29"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9e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Orientation générale de la coopérative pour les futurs projets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_Toc100734729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30"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10e</w:t>
            </w:r>
            <w:r w:rsidR="0072208B" w:rsidRPr="00132D2E">
              <w:rPr>
                <w:rStyle w:val="Lienhypertexte"/>
                <w:rFonts w:eastAsiaTheme="majorEastAsia"/>
                <w:noProof/>
                <w:color w:val="auto"/>
                <w:highlight w:val="white"/>
              </w:rPr>
              <w:t xml:space="preserve"> Résolution : Intégration du Collectif Rayon Vert</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_Toc100734730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3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11e</w:t>
            </w:r>
            <w:r w:rsidR="0072208B" w:rsidRPr="00132D2E">
              <w:rPr>
                <w:rStyle w:val="Lienhypertexte"/>
                <w:rFonts w:eastAsiaTheme="majorEastAsia"/>
                <w:noProof/>
                <w:color w:val="auto"/>
                <w:highlight w:val="white"/>
              </w:rPr>
              <w:t xml:space="preserve"> Résolution : Élections au conseil coopératif</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_Toc100734731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3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12e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Pouvoir pour les formalités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_Toc100734732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4812C6">
          <w:pPr>
            <w:pStyle w:val="TM2"/>
            <w:tabs>
              <w:tab w:val="right" w:leader="dot" w:pos="9913"/>
            </w:tabs>
            <w:rPr>
              <w:rFonts w:asciiTheme="minorHAnsi" w:eastAsiaTheme="minorEastAsia" w:hAnsiTheme="minorHAnsi" w:cstheme="minorBidi"/>
              <w:noProof/>
              <w:sz w:val="22"/>
              <w:szCs w:val="22"/>
            </w:rPr>
          </w:pPr>
          <w:hyperlink w:anchor="_Toc10073473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13e</w:t>
            </w:r>
            <w:r w:rsidR="0072208B" w:rsidRPr="00132D2E">
              <w:rPr>
                <w:rStyle w:val="Lienhypertexte"/>
                <w:rFonts w:eastAsiaTheme="majorEastAsia"/>
                <w:noProof/>
                <w:color w:val="auto"/>
                <w:highlight w:val="white"/>
              </w:rPr>
              <w:t xml:space="preserve">  Résolution : Rectification de l'affectation des résultats 2020</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_Toc100734733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4812C6">
          <w:pPr>
            <w:pStyle w:val="TM1"/>
            <w:tabs>
              <w:tab w:val="right" w:leader="dot" w:pos="9913"/>
            </w:tabs>
            <w:rPr>
              <w:rFonts w:asciiTheme="minorHAnsi" w:eastAsiaTheme="minorEastAsia" w:hAnsiTheme="minorHAnsi" w:cstheme="minorBidi"/>
              <w:noProof/>
              <w:sz w:val="22"/>
              <w:szCs w:val="22"/>
            </w:rPr>
          </w:pPr>
          <w:hyperlink w:anchor="_Toc100734734" w:history="1">
            <w:r w:rsidR="0072208B" w:rsidRPr="00132D2E">
              <w:rPr>
                <w:rStyle w:val="Lienhypertexte"/>
                <w:rFonts w:eastAsiaTheme="majorEastAsia"/>
                <w:noProof/>
                <w:color w:val="auto"/>
              </w:rPr>
              <w:t>Annexe  3 -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_Toc100734734 \h </w:instrText>
            </w:r>
            <w:r w:rsidR="0072208B" w:rsidRPr="00132D2E">
              <w:rPr>
                <w:noProof/>
                <w:webHidden/>
              </w:rPr>
            </w:r>
            <w:r w:rsidR="0072208B" w:rsidRPr="00132D2E">
              <w:rPr>
                <w:noProof/>
                <w:webHidden/>
              </w:rPr>
              <w:fldChar w:fldCharType="separate"/>
            </w:r>
            <w:r w:rsidR="0072208B" w:rsidRPr="00132D2E">
              <w:rPr>
                <w:noProof/>
                <w:webHidden/>
              </w:rPr>
              <w:t>8</w:t>
            </w:r>
            <w:r w:rsidR="0072208B" w:rsidRPr="00132D2E">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734719"/>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Toc100734720"/>
      <w:bookmarkStart w:id="7" w:name="_Ref512780831"/>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6"/>
    </w:p>
    <w:p w:rsidR="009C64C8" w:rsidRPr="00132D2E" w:rsidRDefault="009C64C8" w:rsidP="009C64C8">
      <w:pPr>
        <w:rPr>
          <w:highlight w:val="white"/>
        </w:rPr>
      </w:pPr>
      <w:r w:rsidRPr="00132D2E">
        <w:rPr>
          <w:highlight w:val="white"/>
        </w:rPr>
        <w:t xml:space="preserve">Soumises à l’approbation de l’assemblée générale ordinaire du </w:t>
      </w:r>
      <w:bookmarkEnd w:id="7"/>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9C64C8" w:rsidP="009C64C8">
      <w:pPr>
        <w:rPr>
          <w:highlight w:val="white"/>
        </w:rPr>
      </w:pPr>
    </w:p>
    <w:bookmarkStart w:id="8" w:name="_Toc511568915"/>
    <w:bookmarkStart w:id="9" w:name="_Toc511654649"/>
    <w:bookmarkStart w:id="10" w:name="_Ref71616456"/>
    <w:bookmarkStart w:id="11" w:name="_Toc100734721"/>
    <w:p w:rsidR="009C64C8" w:rsidRPr="00132D2E" w:rsidRDefault="008F05A0" w:rsidP="009C64C8">
      <w:pPr>
        <w:pStyle w:val="Titre2"/>
        <w:rPr>
          <w:color w:val="auto"/>
          <w:highlight w:val="white"/>
        </w:rPr>
      </w:pPr>
      <w:r w:rsidRPr="00132D2E">
        <w:rPr>
          <w:noProof/>
          <w:color w:val="auto"/>
        </w:rPr>
        <mc:AlternateContent>
          <mc:Choice Requires="wps">
            <w:drawing>
              <wp:anchor distT="0" distB="0" distL="114300" distR="114300" simplePos="0" relativeHeight="251672576" behindDoc="0" locked="0" layoutInCell="1" allowOverlap="1" wp14:anchorId="2E18592B" wp14:editId="77217FA3">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8592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734722"/>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après avoir pris connaissance des comptes annuels de l'exercice clos le 31/12/202</w:t>
      </w:r>
      <w:r w:rsidR="00FF4EE8" w:rsidRPr="00132D2E">
        <w:rPr>
          <w:highlight w:val="white"/>
        </w:rPr>
        <w:t>1</w:t>
      </w:r>
      <w:r w:rsidRPr="00132D2E">
        <w:rPr>
          <w:highlight w:val="white"/>
        </w:rPr>
        <w:t xml:space="preserve"> approuve l'inventaire et les comptes annuels de l'exercice clos, lesquels font apparaître un résultat bénéficiaire de </w:t>
      </w:r>
      <w:r w:rsidR="00FF4EE8" w:rsidRPr="00132D2E">
        <w:rPr>
          <w:highlight w:val="white"/>
        </w:rPr>
        <w:t>7</w:t>
      </w:r>
      <w:r w:rsidR="00472EBB" w:rsidRPr="00132D2E">
        <w:rPr>
          <w:highlight w:val="white"/>
        </w:rPr>
        <w:t xml:space="preserve"> 802,35 </w:t>
      </w:r>
      <w:r w:rsidRPr="00132D2E">
        <w:rPr>
          <w:b/>
          <w:highlight w:val="white"/>
        </w:rPr>
        <w:t>euros</w:t>
      </w:r>
      <w:r w:rsidRPr="00132D2E">
        <w:rPr>
          <w:highlight w:val="white"/>
        </w:rPr>
        <w:t>.</w:t>
      </w:r>
    </w:p>
    <w:p w:rsidR="00472EBB" w:rsidRPr="00132D2E" w:rsidRDefault="00472EBB" w:rsidP="00472EBB">
      <w:pPr>
        <w:rPr>
          <w:highlight w:val="white"/>
        </w:rPr>
      </w:pPr>
    </w:p>
    <w:bookmarkStart w:id="20" w:name="_Ref73008872"/>
    <w:bookmarkStart w:id="21" w:name="_Toc100734723"/>
    <w:p w:rsidR="001E19C1" w:rsidRPr="00132D2E" w:rsidRDefault="001E19C1" w:rsidP="001E19C1">
      <w:pPr>
        <w:pStyle w:val="Titre2"/>
        <w:rPr>
          <w:color w:val="auto"/>
          <w:highlight w:val="white"/>
        </w:rPr>
      </w:pPr>
      <w:r w:rsidRPr="00132D2E">
        <w:rPr>
          <w:noProof/>
          <w:color w:val="auto"/>
        </w:rPr>
        <mc:AlternateContent>
          <mc:Choice Requires="wps">
            <w:drawing>
              <wp:anchor distT="0" distB="0" distL="114300" distR="114300" simplePos="0" relativeHeight="251694080" behindDoc="0" locked="0" layoutInCell="1" allowOverlap="1" wp14:anchorId="5B2A992F" wp14:editId="0C437B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992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734724"/>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 xml:space="preserve">Afin de simplifier la gestion, l’assemblée générale </w:t>
      </w:r>
      <w:r w:rsidR="009364D9" w:rsidRPr="00132D2E">
        <w:rPr>
          <w:highlight w:val="white"/>
        </w:rPr>
        <w:t>renouvèle sa délégation</w:t>
      </w:r>
      <w:r w:rsidRPr="00132D2E">
        <w:rPr>
          <w:highlight w:val="white"/>
        </w:rPr>
        <w:t xml:space="preserve"> au conseil coopératif le pouvoir d’admettre de nouveaux sociétaires en cours 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bookmarkStart w:id="23" w:name="_Ref35682095"/>
    <w:bookmarkStart w:id="24" w:name="_Ref35683604"/>
    <w:bookmarkStart w:id="25" w:name="_Ref73008961"/>
    <w:bookmarkStart w:id="26" w:name="_Toc100734725"/>
    <w:p w:rsidR="009C64C8" w:rsidRPr="00132D2E" w:rsidRDefault="002C33E2" w:rsidP="009C64C8">
      <w:pPr>
        <w:pStyle w:val="Titre2"/>
        <w:rPr>
          <w:color w:val="auto"/>
          <w:highlight w:val="white"/>
        </w:rPr>
      </w:pPr>
      <w:r w:rsidRPr="00132D2E">
        <w:rPr>
          <w:noProof/>
          <w:color w:val="auto"/>
        </w:rPr>
        <mc:AlternateContent>
          <mc:Choice Requires="wps">
            <w:drawing>
              <wp:anchor distT="0" distB="0" distL="114300" distR="114300" simplePos="0" relativeHeight="251689984" behindDoc="0" locked="0" layoutInCell="1" allowOverlap="1" wp14:anchorId="13E25519" wp14:editId="6CE74D69">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25519"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Résolution : Capital variable</w:t>
      </w:r>
    </w:p>
    <w:p w:rsidR="00BE6263" w:rsidRDefault="00BE6263" w:rsidP="00BE6263">
      <w:pPr>
        <w:rPr>
          <w:highlight w:val="white"/>
        </w:rPr>
      </w:pPr>
      <w:r w:rsidRPr="004969DB">
        <w:rPr>
          <w:noProof/>
        </w:rPr>
        <mc:AlternateContent>
          <mc:Choice Requires="wps">
            <w:drawing>
              <wp:inline distT="0" distB="0" distL="0" distR="0" wp14:anchorId="47EC30D4" wp14:editId="4B1A1765">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EC30D4"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bookmarkStart w:id="28" w:name="_Toc511568917"/>
    <w:bookmarkStart w:id="29" w:name="_Toc511654651"/>
    <w:bookmarkStart w:id="30" w:name="_Ref71616494"/>
    <w:bookmarkStart w:id="31" w:name="_Ref71616500"/>
    <w:bookmarkStart w:id="32" w:name="_Ref71616528"/>
    <w:bookmarkStart w:id="33" w:name="_Ref71616542"/>
    <w:bookmarkStart w:id="34" w:name="_Ref71616546"/>
    <w:bookmarkStart w:id="35" w:name="_Ref73008967"/>
    <w:bookmarkStart w:id="36" w:name="_Toc100734726"/>
    <w:p w:rsidR="009C64C8" w:rsidRPr="00132D2E" w:rsidRDefault="000D0DEC" w:rsidP="009C64C8">
      <w:pPr>
        <w:pStyle w:val="Titre2"/>
        <w:rPr>
          <w:color w:val="auto"/>
          <w:highlight w:val="white"/>
        </w:rPr>
      </w:pPr>
      <w:r w:rsidRPr="00132D2E">
        <w:rPr>
          <w:noProof/>
          <w:color w:val="auto"/>
        </w:rPr>
        <mc:AlternateContent>
          <mc:Choice Requires="wps">
            <w:drawing>
              <wp:anchor distT="0" distB="0" distL="114300" distR="114300" simplePos="0" relativeHeight="251673600" behindDoc="0" locked="0" layoutInCell="1" allowOverlap="1" wp14:anchorId="0091B13B" wp14:editId="7048D01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1B13B"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132D2E">
        <w:rPr>
          <w:color w:val="auto"/>
          <w:highlight w:val="white"/>
        </w:rPr>
        <w:t xml:space="preserve">Résolution : </w:t>
      </w:r>
      <w:r w:rsidR="009C64C8" w:rsidRPr="00132D2E">
        <w:rPr>
          <w:color w:val="auto"/>
          <w:highlight w:val="white"/>
        </w:rPr>
        <w:t>Valeur de remboursement des parts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11D3C" w:rsidRPr="00132D2E" w:rsidRDefault="00711D3C" w:rsidP="00711D3C">
      <w:pPr>
        <w:rPr>
          <w:highlight w:val="white"/>
        </w:rPr>
      </w:pPr>
    </w:p>
    <w:p w:rsidR="00C24D7C" w:rsidRPr="00132D2E" w:rsidRDefault="00C24D7C" w:rsidP="00C24D7C">
      <w:pPr>
        <w:rPr>
          <w:highlight w:val="white"/>
        </w:rPr>
      </w:pPr>
    </w:p>
    <w:p w:rsidR="00955B46" w:rsidRPr="00132D2E"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711D3C" w:rsidP="00711D3C">
      <w:pPr>
        <w:rPr>
          <w:highlight w:val="white"/>
        </w:rPr>
      </w:pPr>
    </w:p>
    <w:bookmarkStart w:id="43" w:name="_Toc511568921"/>
    <w:bookmarkStart w:id="44" w:name="_Toc511654655"/>
    <w:bookmarkStart w:id="45" w:name="_Ref71616608"/>
    <w:bookmarkStart w:id="46" w:name="_Ref71616612"/>
    <w:bookmarkStart w:id="47" w:name="_Ref73009008"/>
    <w:bookmarkStart w:id="48" w:name="_Toc100734729"/>
    <w:p w:rsidR="009C64C8" w:rsidRPr="00132D2E" w:rsidRDefault="002078A4" w:rsidP="009C31CB">
      <w:pPr>
        <w:pStyle w:val="Titre2"/>
        <w:rPr>
          <w:color w:val="auto"/>
          <w:highlight w:val="white"/>
        </w:rPr>
      </w:pPr>
      <w:r w:rsidRPr="00132D2E">
        <w:rPr>
          <w:noProof/>
          <w:color w:val="auto"/>
        </w:rPr>
        <mc:AlternateContent>
          <mc:Choice Requires="wps">
            <w:drawing>
              <wp:anchor distT="0" distB="0" distL="114300" distR="114300" simplePos="0" relativeHeight="251675648" behindDoc="0" locked="0" layoutInCell="1" allowOverlap="1" wp14:anchorId="4B1604BE" wp14:editId="26C0CCA2">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604BE"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49" w:name="_Toc513456833"/>
      <w:bookmarkStart w:id="50" w:name="_Toc513463590"/>
      <w:bookmarkStart w:id="51" w:name="_Ref7611124"/>
      <w:bookmarkStart w:id="52" w:name="_Ref7611129"/>
      <w:bookmarkStart w:id="53"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3"/>
      <w:bookmarkEnd w:id="44"/>
      <w:bookmarkEnd w:id="45"/>
      <w:bookmarkEnd w:id="46"/>
      <w:bookmarkEnd w:id="47"/>
      <w:bookmarkEnd w:id="48"/>
      <w:bookmarkEnd w:id="49"/>
      <w:bookmarkEnd w:id="50"/>
      <w:bookmarkEnd w:id="51"/>
      <w:bookmarkEnd w:id="52"/>
      <w:bookmarkEnd w:id="53"/>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lastRenderedPageBreak/>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4" w:name="_Toc100734730"/>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 Vert</w:t>
      </w:r>
      <w:bookmarkEnd w:id="54"/>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5" w:name="_Toc511568922"/>
      <w:bookmarkStart w:id="56" w:name="_Toc511654656"/>
      <w:bookmarkStart w:id="57" w:name="_Ref71616622"/>
      <w:bookmarkStart w:id="58" w:name="_Ref71616626"/>
      <w:bookmarkStart w:id="59" w:name="_Toc513456834"/>
      <w:bookmarkStart w:id="60" w:name="_Toc513463591"/>
      <w:bookmarkStart w:id="61" w:name="_Ref7611140"/>
      <w:bookmarkStart w:id="62" w:name="_Ref7611152"/>
      <w:bookmarkStart w:id="63" w:name="_Ref35683672"/>
      <w:bookmarkStart w:id="64" w:name="_Ref73009016"/>
      <w:bookmarkStart w:id="65" w:name="_Toc100734731"/>
      <w:r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Élections au conseil coopératif</w:t>
      </w:r>
      <w:bookmarkEnd w:id="55"/>
      <w:bookmarkEnd w:id="56"/>
      <w:bookmarkEnd w:id="57"/>
      <w:bookmarkEnd w:id="58"/>
      <w:bookmarkEnd w:id="59"/>
      <w:bookmarkEnd w:id="60"/>
      <w:bookmarkEnd w:id="61"/>
      <w:bookmarkEnd w:id="62"/>
      <w:bookmarkEnd w:id="63"/>
      <w:bookmarkEnd w:id="64"/>
      <w:bookmarkEnd w:id="65"/>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4D773400" wp14:editId="7112B2F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400" id="Zone de texte 11" o:spid="_x0000_s1033"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9Kmw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BMI30q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w:t>
      </w:r>
      <w:r w:rsidR="00AE0C3D" w:rsidRPr="00132D2E">
        <w:rPr>
          <w:highlight w:val="white"/>
        </w:rPr>
        <w:t>e</w:t>
      </w:r>
      <w:r w:rsidR="00334025" w:rsidRPr="00132D2E">
        <w:rPr>
          <w:highlight w:val="white"/>
        </w:rPr>
        <w:t>u</w:t>
      </w:r>
      <w:r w:rsidRPr="00132D2E">
        <w:rPr>
          <w:highlight w:val="white"/>
        </w:rPr>
        <w:t>reuil</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Houlbert</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t>Jean-Paul Gardette</w:t>
      </w:r>
    </w:p>
    <w:p w:rsidR="001E19C1" w:rsidRPr="00132D2E" w:rsidRDefault="00334025" w:rsidP="001E19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1E19C1" w:rsidRPr="00132D2E" w:rsidRDefault="001E19C1" w:rsidP="001E19C1">
      <w:pPr>
        <w:pStyle w:val="Paragraphedeliste"/>
        <w:numPr>
          <w:ilvl w:val="0"/>
          <w:numId w:val="15"/>
        </w:numPr>
        <w:rPr>
          <w:highlight w:val="white"/>
        </w:rPr>
      </w:pPr>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6" w:name="_Ref71616636"/>
      <w:r w:rsidR="00474A31" w:rsidRPr="00132D2E">
        <w:rPr>
          <w:highlight w:val="white"/>
        </w:rPr>
        <w:t xml:space="preserve"> </w:t>
      </w:r>
      <w:r w:rsidR="0015101F" w:rsidRPr="00132D2E">
        <w:rPr>
          <w:highlight w:val="white"/>
        </w:rPr>
        <w:t xml:space="preserve"> </w:t>
      </w:r>
      <w:bookmarkEnd w:id="66"/>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bookmarkStart w:id="67" w:name="_Toc511568923"/>
    <w:bookmarkStart w:id="68" w:name="_Toc511654657"/>
    <w:bookmarkStart w:id="69" w:name="_Ref71616654"/>
    <w:bookmarkStart w:id="70" w:name="_Toc100734732"/>
    <w:p w:rsidR="009C64C8" w:rsidRPr="00132D2E" w:rsidRDefault="002267F6" w:rsidP="00474A31">
      <w:pPr>
        <w:pStyle w:val="Titre2"/>
        <w:rPr>
          <w:color w:val="auto"/>
          <w:highlight w:val="white"/>
        </w:rPr>
      </w:pPr>
      <w:r w:rsidRPr="00132D2E">
        <w:rPr>
          <w:noProof/>
          <w:color w:val="auto"/>
        </w:rPr>
        <mc:AlternateContent>
          <mc:Choice Requires="wps">
            <w:drawing>
              <wp:anchor distT="0" distB="0" distL="114300" distR="114300" simplePos="0" relativeHeight="251678720" behindDoc="0" locked="0" layoutInCell="1" allowOverlap="1" wp14:anchorId="7568E587" wp14:editId="543A5B9C">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E58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1" w:name="_Toc513456835"/>
      <w:bookmarkStart w:id="72" w:name="_Toc513463592"/>
      <w:bookmarkStart w:id="73" w:name="_Ref7611164"/>
      <w:bookmarkStart w:id="74" w:name="_Ref7611172"/>
      <w:bookmarkStart w:id="75"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7"/>
      <w:bookmarkEnd w:id="68"/>
      <w:bookmarkEnd w:id="71"/>
      <w:r w:rsidR="009C64C8" w:rsidRPr="00132D2E">
        <w:rPr>
          <w:color w:val="auto"/>
          <w:highlight w:val="white"/>
        </w:rPr>
        <w:t>pour les formalités</w:t>
      </w:r>
      <w:bookmarkEnd w:id="69"/>
      <w:bookmarkEnd w:id="70"/>
      <w:bookmarkEnd w:id="72"/>
      <w:bookmarkEnd w:id="73"/>
      <w:bookmarkEnd w:id="74"/>
      <w:bookmarkEnd w:id="75"/>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bookmarkStart w:id="76" w:name="_Ref73009970"/>
    <w:bookmarkStart w:id="77" w:name="_Toc100734733"/>
    <w:bookmarkStart w:id="78" w:name="_Ref73008827"/>
    <w:p w:rsidR="000D4336" w:rsidRPr="00132D2E" w:rsidRDefault="000D4336" w:rsidP="000D4336">
      <w:pPr>
        <w:pStyle w:val="Titre2"/>
        <w:rPr>
          <w:color w:val="auto"/>
          <w:highlight w:val="white"/>
        </w:rPr>
      </w:pPr>
      <w:r w:rsidRPr="00132D2E">
        <w:rPr>
          <w:noProof/>
          <w:color w:val="auto"/>
          <w:highlight w:val="white"/>
        </w:rPr>
        <mc:AlternateContent>
          <mc:Choice Requires="wps">
            <w:drawing>
              <wp:anchor distT="0" distB="0" distL="114300" distR="114300" simplePos="0" relativeHeight="251692032" behindDoc="0" locked="0" layoutInCell="1" allowOverlap="1" wp14:anchorId="5DD95B58" wp14:editId="7692197B">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95B58" id="Zone de texte 8" o:spid="_x0000_s1035"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ZFmQ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D8dkZF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6"/>
      <w:r w:rsidR="001E19C1" w:rsidRPr="00132D2E">
        <w:rPr>
          <w:color w:val="auto"/>
          <w:highlight w:val="white"/>
        </w:rPr>
        <w:t>20</w:t>
      </w:r>
      <w:bookmarkEnd w:id="77"/>
      <w:r w:rsidRPr="00132D2E">
        <w:rPr>
          <w:color w:val="auto"/>
          <w:highlight w:val="white"/>
        </w:rPr>
        <w:t xml:space="preserve"> </w:t>
      </w:r>
      <w:bookmarkEnd w:id="78"/>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bookmarkStart w:id="79" w:name="_GoBack"/>
      <w:bookmarkEnd w:id="79"/>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0" w:name="_Toc100734734"/>
      <w:r w:rsidRPr="00132D2E">
        <w:rPr>
          <w:color w:val="auto"/>
        </w:rPr>
        <w:t xml:space="preserve">- </w:t>
      </w:r>
      <w:r w:rsidR="005468C2" w:rsidRPr="00132D2E">
        <w:rPr>
          <w:color w:val="auto"/>
        </w:rPr>
        <w:t>Nouveaux sociétaires</w:t>
      </w:r>
      <w:bookmarkEnd w:id="80"/>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E11E60" w:rsidRPr="00132D2E" w:rsidRDefault="00E11E60" w:rsidP="00E11E60">
      <w:pPr>
        <w:pStyle w:val="Titre1"/>
        <w:numPr>
          <w:ilvl w:val="0"/>
          <w:numId w:val="0"/>
        </w:numPr>
        <w:rPr>
          <w:color w:val="auto"/>
        </w:rPr>
      </w:pPr>
    </w:p>
    <w:p w:rsidR="00FF0F4D" w:rsidRPr="00132D2E" w:rsidRDefault="00FF0F4D" w:rsidP="00E27C90">
      <w:pPr>
        <w:spacing w:after="160" w:line="259" w:lineRule="auto"/>
        <w:rPr>
          <w:rFonts w:asciiTheme="majorHAnsi" w:eastAsiaTheme="majorEastAsia" w:hAnsiTheme="majorHAnsi" w:cstheme="majorBidi"/>
          <w:sz w:val="32"/>
          <w:szCs w:val="32"/>
        </w:rPr>
      </w:pPr>
    </w:p>
    <w:sectPr w:rsidR="00FF0F4D" w:rsidRPr="00132D2E"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2C6" w:rsidRDefault="004812C6">
      <w:r>
        <w:separator/>
      </w:r>
    </w:p>
  </w:endnote>
  <w:endnote w:type="continuationSeparator" w:id="0">
    <w:p w:rsidR="004812C6" w:rsidRDefault="0048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3C11C6">
      <w:rPr>
        <w:noProof/>
      </w:rPr>
      <w:t>7</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3C11C6">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2C6" w:rsidRDefault="004812C6">
      <w:r>
        <w:separator/>
      </w:r>
    </w:p>
  </w:footnote>
  <w:footnote w:type="continuationSeparator" w:id="0">
    <w:p w:rsidR="004812C6" w:rsidRDefault="004812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2996BC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EA"/>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D1625"/>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F9BF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88CE4-BFC8-410A-BDAE-9ED1DE34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8</Pages>
  <Words>1735</Words>
  <Characters>9548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7</cp:revision>
  <cp:lastPrinted>2021-05-28T16:45:00Z</cp:lastPrinted>
  <dcterms:created xsi:type="dcterms:W3CDTF">2022-04-14T08:14:00Z</dcterms:created>
  <dcterms:modified xsi:type="dcterms:W3CDTF">2022-04-15T14:10:00Z</dcterms:modified>
</cp:coreProperties>
</file>